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zemsliekšņa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63881D2A" w:rsidR="00D85905" w:rsidRPr="000453EA" w:rsidRDefault="00E0077D" w:rsidP="00D85905">
      <w:pPr>
        <w:jc w:val="right"/>
        <w:rPr>
          <w:bCs/>
          <w:caps/>
          <w:sz w:val="23"/>
          <w:szCs w:val="23"/>
        </w:rPr>
      </w:pPr>
      <w:r w:rsidRPr="000453EA">
        <w:rPr>
          <w:bCs/>
          <w:sz w:val="23"/>
          <w:szCs w:val="23"/>
        </w:rPr>
        <w:t>Daugavpilī, 202</w:t>
      </w:r>
      <w:r w:rsidR="008D5CB6">
        <w:rPr>
          <w:bCs/>
          <w:sz w:val="23"/>
          <w:szCs w:val="23"/>
        </w:rPr>
        <w:t>6</w:t>
      </w:r>
      <w:r w:rsidRPr="000453EA">
        <w:rPr>
          <w:bCs/>
          <w:sz w:val="23"/>
          <w:szCs w:val="23"/>
        </w:rPr>
        <w:t xml:space="preserve">.gada </w:t>
      </w:r>
      <w:r w:rsidR="00A3147D">
        <w:rPr>
          <w:bCs/>
          <w:sz w:val="23"/>
          <w:szCs w:val="23"/>
        </w:rPr>
        <w:t>1</w:t>
      </w:r>
      <w:r w:rsidR="009C37B9">
        <w:rPr>
          <w:bCs/>
          <w:sz w:val="23"/>
          <w:szCs w:val="23"/>
        </w:rPr>
        <w:t>9</w:t>
      </w:r>
      <w:r w:rsidRPr="000453EA">
        <w:rPr>
          <w:bCs/>
          <w:sz w:val="23"/>
          <w:szCs w:val="23"/>
        </w:rPr>
        <w:t>.</w:t>
      </w:r>
      <w:r w:rsidR="00A3147D">
        <w:rPr>
          <w:bCs/>
          <w:sz w:val="23"/>
          <w:szCs w:val="23"/>
        </w:rPr>
        <w:t>janvār</w:t>
      </w:r>
      <w:r w:rsidRPr="000453EA">
        <w:rPr>
          <w:bCs/>
          <w:sz w:val="23"/>
          <w:szCs w:val="23"/>
        </w:rPr>
        <w:t>ī</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7721332E" w14:textId="77777777" w:rsidR="009C37B9" w:rsidRDefault="00E939B6" w:rsidP="00E939B6">
      <w:pPr>
        <w:jc w:val="center"/>
        <w:rPr>
          <w:b/>
          <w:bCs/>
          <w:color w:val="000000"/>
        </w:rPr>
      </w:pPr>
      <w:r w:rsidRPr="000453EA">
        <w:rPr>
          <w:b/>
          <w:bCs/>
          <w:sz w:val="23"/>
          <w:szCs w:val="23"/>
          <w:lang w:eastAsia="en-US"/>
        </w:rPr>
        <w:t>„</w:t>
      </w:r>
      <w:r w:rsidR="009C37B9" w:rsidRPr="009C37B9">
        <w:rPr>
          <w:b/>
          <w:bCs/>
          <w:color w:val="000000"/>
        </w:rPr>
        <w:t xml:space="preserve">SIA “Daugavpils Olimpiskā centrs” sporta bāzēs esošo ārējā automātiskā defibrilatoru </w:t>
      </w:r>
    </w:p>
    <w:p w14:paraId="7B1A62AE" w14:textId="33EBC63F" w:rsidR="00E939B6" w:rsidRPr="000453EA" w:rsidRDefault="009C37B9" w:rsidP="00E939B6">
      <w:pPr>
        <w:jc w:val="center"/>
        <w:rPr>
          <w:b/>
          <w:bCs/>
          <w:caps/>
          <w:color w:val="FF0000"/>
          <w:sz w:val="23"/>
          <w:szCs w:val="23"/>
          <w:lang w:eastAsia="en-US"/>
        </w:rPr>
      </w:pPr>
      <w:r w:rsidRPr="009C37B9">
        <w:rPr>
          <w:b/>
          <w:bCs/>
          <w:color w:val="000000"/>
        </w:rPr>
        <w:t>vizuālā pārbaude un tehniskā apkope</w:t>
      </w:r>
      <w:r w:rsidR="00E939B6" w:rsidRPr="000453EA">
        <w:rPr>
          <w:b/>
          <w:bCs/>
          <w:sz w:val="23"/>
          <w:szCs w:val="23"/>
          <w:lang w:eastAsia="en-US"/>
        </w:rPr>
        <w:t>”</w:t>
      </w: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15E2DF20"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9C37B9" w:rsidRPr="009C37B9">
              <w:rPr>
                <w:bCs/>
                <w:color w:val="000000"/>
                <w:sz w:val="23"/>
                <w:szCs w:val="23"/>
              </w:rPr>
              <w:t>Darba aizsardzības speciāliste Ieva Ļuļe</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05438E00" w:rsidR="00E20ECC" w:rsidRPr="000453EA" w:rsidRDefault="00E20ECC" w:rsidP="00182174">
            <w:pPr>
              <w:spacing w:line="276" w:lineRule="auto"/>
              <w:jc w:val="both"/>
              <w:rPr>
                <w:color w:val="0D0D0D" w:themeColor="text1" w:themeTint="F2"/>
                <w:sz w:val="23"/>
                <w:szCs w:val="23"/>
                <w:lang w:eastAsia="en-US"/>
              </w:rPr>
            </w:pPr>
            <w:r w:rsidRPr="000453EA">
              <w:rPr>
                <w:color w:val="0D0D0D" w:themeColor="text1" w:themeTint="F2"/>
                <w:sz w:val="23"/>
                <w:szCs w:val="23"/>
                <w:lang w:eastAsia="en-US"/>
              </w:rPr>
              <w:t xml:space="preserve">Tālr.: </w:t>
            </w:r>
            <w:r w:rsidR="008C35C8">
              <w:rPr>
                <w:color w:val="0D0D0D" w:themeColor="text1" w:themeTint="F2"/>
                <w:sz w:val="23"/>
                <w:szCs w:val="23"/>
                <w:lang w:eastAsia="en-US"/>
              </w:rPr>
              <w:t>+371</w:t>
            </w:r>
            <w:r w:rsidR="009C37B9">
              <w:rPr>
                <w:color w:val="0D0D0D" w:themeColor="text1" w:themeTint="F2"/>
                <w:sz w:val="23"/>
                <w:szCs w:val="23"/>
                <w:lang w:eastAsia="en-US"/>
              </w:rPr>
              <w:t xml:space="preserve"> </w:t>
            </w:r>
            <w:r w:rsidR="009C37B9" w:rsidRPr="009C37B9">
              <w:rPr>
                <w:bCs/>
                <w:color w:val="000000"/>
                <w:sz w:val="23"/>
                <w:szCs w:val="23"/>
              </w:rPr>
              <w:t>22352418</w:t>
            </w:r>
            <w:r w:rsidRPr="000453EA">
              <w:rPr>
                <w:color w:val="0D0D0D" w:themeColor="text1" w:themeTint="F2"/>
                <w:sz w:val="23"/>
                <w:szCs w:val="23"/>
                <w:lang w:eastAsia="en-US"/>
              </w:rPr>
              <w:t xml:space="preserve">, e-pasts: </w:t>
            </w:r>
            <w:hyperlink r:id="rId8" w:history="1">
              <w:r w:rsidR="009C37B9" w:rsidRPr="00E150F3">
                <w:rPr>
                  <w:rStyle w:val="a3"/>
                </w:rPr>
                <w:t>ieva.lule@daugavpilsoc.lv</w:t>
              </w:r>
            </w:hyperlink>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46EF0AD1" w:rsidR="00E939B6" w:rsidRPr="000453EA"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rkuma identifikācijas Nr.</w:t>
      </w:r>
      <w:r w:rsidR="002E35D1" w:rsidRPr="000453EA">
        <w:rPr>
          <w:b/>
          <w:i/>
          <w:sz w:val="23"/>
          <w:szCs w:val="23"/>
        </w:rPr>
        <w:t xml:space="preserve"> </w:t>
      </w:r>
      <w:r w:rsidR="002E35D1" w:rsidRPr="000453EA">
        <w:rPr>
          <w:sz w:val="23"/>
          <w:szCs w:val="23"/>
        </w:rPr>
        <w:t>D</w:t>
      </w:r>
      <w:r w:rsidR="005806A0">
        <w:rPr>
          <w:sz w:val="23"/>
          <w:szCs w:val="23"/>
        </w:rPr>
        <w:t>OC 2026-</w:t>
      </w:r>
      <w:r w:rsidR="009C37B9">
        <w:rPr>
          <w:sz w:val="23"/>
          <w:szCs w:val="23"/>
        </w:rPr>
        <w:t>3</w:t>
      </w:r>
      <w:r w:rsidRPr="000453EA">
        <w:rPr>
          <w:bCs/>
          <w:sz w:val="23"/>
          <w:szCs w:val="23"/>
        </w:rPr>
        <w:t>.</w:t>
      </w:r>
    </w:p>
    <w:p w14:paraId="11FAEA54" w14:textId="2BFBDA9E" w:rsidR="00E939B6" w:rsidRPr="000453EA" w:rsidRDefault="00E939B6" w:rsidP="000453EA">
      <w:pPr>
        <w:numPr>
          <w:ilvl w:val="0"/>
          <w:numId w:val="5"/>
        </w:numPr>
        <w:suppressAutoHyphens w:val="0"/>
        <w:spacing w:line="276" w:lineRule="auto"/>
        <w:ind w:left="426" w:hanging="426"/>
        <w:jc w:val="both"/>
        <w:rPr>
          <w:b/>
          <w:bCs/>
          <w:color w:val="000000"/>
          <w:sz w:val="23"/>
          <w:szCs w:val="23"/>
        </w:rPr>
      </w:pPr>
      <w:r w:rsidRPr="000453EA">
        <w:rPr>
          <w:b/>
          <w:bCs/>
          <w:color w:val="000000"/>
          <w:sz w:val="23"/>
          <w:szCs w:val="23"/>
        </w:rPr>
        <w:t>Zemsliekšņa iepirkuma (tirgus izpēte) nepieciešamības apzināšan</w:t>
      </w:r>
      <w:r w:rsidR="00A63A2B" w:rsidRPr="000453EA">
        <w:rPr>
          <w:b/>
          <w:bCs/>
          <w:color w:val="000000"/>
          <w:sz w:val="23"/>
          <w:szCs w:val="23"/>
        </w:rPr>
        <w:t>a</w:t>
      </w:r>
      <w:r w:rsidRPr="000453EA">
        <w:rPr>
          <w:b/>
          <w:bCs/>
          <w:color w:val="000000"/>
          <w:sz w:val="23"/>
          <w:szCs w:val="23"/>
        </w:rPr>
        <w:t xml:space="preserve">s datums: </w:t>
      </w:r>
      <w:r w:rsidR="00E0077D" w:rsidRPr="000453EA">
        <w:rPr>
          <w:bCs/>
          <w:color w:val="000000"/>
          <w:sz w:val="23"/>
          <w:szCs w:val="23"/>
        </w:rPr>
        <w:t>1</w:t>
      </w:r>
      <w:r w:rsidR="009C37B9">
        <w:rPr>
          <w:bCs/>
          <w:color w:val="000000"/>
          <w:sz w:val="23"/>
          <w:szCs w:val="23"/>
        </w:rPr>
        <w:t>9</w:t>
      </w:r>
      <w:r w:rsidR="002E35D1" w:rsidRPr="000453EA">
        <w:rPr>
          <w:bCs/>
          <w:color w:val="000000"/>
          <w:sz w:val="23"/>
          <w:szCs w:val="23"/>
        </w:rPr>
        <w:t>.0</w:t>
      </w:r>
      <w:r w:rsidR="00A3147D">
        <w:rPr>
          <w:bCs/>
          <w:color w:val="000000"/>
          <w:sz w:val="23"/>
          <w:szCs w:val="23"/>
        </w:rPr>
        <w:t>1</w:t>
      </w:r>
      <w:r w:rsidR="002E35D1" w:rsidRPr="000453EA">
        <w:rPr>
          <w:bCs/>
          <w:color w:val="000000"/>
          <w:sz w:val="23"/>
          <w:szCs w:val="23"/>
        </w:rPr>
        <w:t>.202</w:t>
      </w:r>
      <w:r w:rsidR="005806A0">
        <w:rPr>
          <w:bCs/>
          <w:color w:val="000000"/>
          <w:sz w:val="23"/>
          <w:szCs w:val="23"/>
        </w:rPr>
        <w:t>6.</w:t>
      </w:r>
    </w:p>
    <w:p w14:paraId="0048E037" w14:textId="057B971C" w:rsidR="00F0607E" w:rsidRPr="000453EA" w:rsidRDefault="00E939B6" w:rsidP="000453EA">
      <w:pPr>
        <w:numPr>
          <w:ilvl w:val="0"/>
          <w:numId w:val="5"/>
        </w:numPr>
        <w:suppressAutoHyphens w:val="0"/>
        <w:spacing w:line="276" w:lineRule="auto"/>
        <w:ind w:left="426" w:hanging="426"/>
        <w:jc w:val="both"/>
        <w:rPr>
          <w:bCs/>
          <w:sz w:val="23"/>
          <w:szCs w:val="23"/>
          <w:lang w:eastAsia="en-US"/>
        </w:rPr>
      </w:pPr>
      <w:r w:rsidRPr="000453EA">
        <w:rPr>
          <w:b/>
          <w:bCs/>
          <w:sz w:val="23"/>
          <w:szCs w:val="23"/>
          <w:lang w:eastAsia="en-US"/>
        </w:rPr>
        <w:t xml:space="preserve">Iepirkuma priekšmets: </w:t>
      </w:r>
      <w:r w:rsidR="00EC6306" w:rsidRPr="000453EA">
        <w:rPr>
          <w:b/>
          <w:bCs/>
          <w:sz w:val="23"/>
          <w:szCs w:val="23"/>
          <w:lang w:eastAsia="en-US"/>
        </w:rPr>
        <w:t>„</w:t>
      </w:r>
      <w:r w:rsidR="009C37B9" w:rsidRPr="009C37B9">
        <w:rPr>
          <w:b/>
          <w:bCs/>
          <w:color w:val="000000"/>
          <w:sz w:val="23"/>
          <w:szCs w:val="23"/>
        </w:rPr>
        <w:t>SIA “Daugavpils Olimpiskā centrs” sporta bāzēs esošo ārējā automātiskā defibrilatoru vizuālā pārbaude un tehniskā apkope</w:t>
      </w:r>
      <w:r w:rsidR="00EC6306" w:rsidRPr="000453EA">
        <w:rPr>
          <w:b/>
          <w:bCs/>
          <w:sz w:val="23"/>
          <w:szCs w:val="23"/>
          <w:lang w:eastAsia="en-US"/>
        </w:rPr>
        <w:t>”</w:t>
      </w:r>
      <w:r w:rsidRPr="000453EA">
        <w:rPr>
          <w:sz w:val="23"/>
          <w:szCs w:val="23"/>
        </w:rPr>
        <w:t>.</w:t>
      </w:r>
    </w:p>
    <w:p w14:paraId="165E9828" w14:textId="60C46D08" w:rsidR="00A63A2B" w:rsidRPr="00682FF0" w:rsidRDefault="00E939B6" w:rsidP="009C37B9">
      <w:pPr>
        <w:numPr>
          <w:ilvl w:val="0"/>
          <w:numId w:val="5"/>
        </w:numPr>
        <w:tabs>
          <w:tab w:val="num" w:pos="426"/>
        </w:tabs>
        <w:suppressAutoHyphens w:val="0"/>
        <w:spacing w:line="276" w:lineRule="auto"/>
        <w:ind w:left="426" w:hanging="426"/>
        <w:jc w:val="both"/>
        <w:rPr>
          <w:b/>
          <w:bCs/>
          <w:sz w:val="23"/>
          <w:szCs w:val="23"/>
          <w:lang w:eastAsia="en-US"/>
        </w:rPr>
      </w:pPr>
      <w:r w:rsidRPr="00682FF0">
        <w:rPr>
          <w:b/>
          <w:bCs/>
          <w:sz w:val="23"/>
          <w:szCs w:val="23"/>
          <w:lang w:eastAsia="en-US"/>
        </w:rPr>
        <w:t>Paredzamā līgumcena:</w:t>
      </w:r>
      <w:r w:rsidR="00935012" w:rsidRPr="00682FF0">
        <w:rPr>
          <w:bCs/>
          <w:sz w:val="23"/>
          <w:szCs w:val="23"/>
          <w:lang w:eastAsia="en-US"/>
        </w:rPr>
        <w:t xml:space="preserve"> kopējā līgumcena</w:t>
      </w:r>
      <w:r w:rsidR="00935012" w:rsidRPr="00682FF0">
        <w:rPr>
          <w:sz w:val="23"/>
          <w:szCs w:val="23"/>
        </w:rPr>
        <w:t xml:space="preserve">  – </w:t>
      </w:r>
      <w:r w:rsidR="00816C1F" w:rsidRPr="00682FF0">
        <w:rPr>
          <w:b/>
          <w:sz w:val="23"/>
          <w:szCs w:val="23"/>
        </w:rPr>
        <w:t>EUR</w:t>
      </w:r>
      <w:r w:rsidR="005B1BBB" w:rsidRPr="00682FF0">
        <w:rPr>
          <w:b/>
          <w:sz w:val="23"/>
          <w:szCs w:val="23"/>
        </w:rPr>
        <w:t xml:space="preserve"> </w:t>
      </w:r>
      <w:r w:rsidR="00682FF0" w:rsidRPr="00682FF0">
        <w:rPr>
          <w:b/>
          <w:sz w:val="23"/>
          <w:szCs w:val="23"/>
        </w:rPr>
        <w:t>850</w:t>
      </w:r>
      <w:r w:rsidR="0066243B" w:rsidRPr="00682FF0">
        <w:rPr>
          <w:b/>
          <w:sz w:val="23"/>
          <w:szCs w:val="23"/>
        </w:rPr>
        <w:t>,00</w:t>
      </w:r>
      <w:r w:rsidR="00900C9B" w:rsidRPr="00682FF0">
        <w:rPr>
          <w:sz w:val="23"/>
          <w:szCs w:val="23"/>
        </w:rPr>
        <w:t xml:space="preserve"> </w:t>
      </w:r>
      <w:r w:rsidR="00312D1B" w:rsidRPr="00682FF0">
        <w:rPr>
          <w:sz w:val="23"/>
          <w:szCs w:val="23"/>
        </w:rPr>
        <w:t>(</w:t>
      </w:r>
      <w:r w:rsidR="00682FF0" w:rsidRPr="00682FF0">
        <w:rPr>
          <w:sz w:val="23"/>
          <w:szCs w:val="23"/>
        </w:rPr>
        <w:t>astoņi simti piecdesmit</w:t>
      </w:r>
      <w:r w:rsidR="00900C9B" w:rsidRPr="00682FF0">
        <w:rPr>
          <w:sz w:val="23"/>
          <w:szCs w:val="23"/>
        </w:rPr>
        <w:t xml:space="preserve"> </w:t>
      </w:r>
      <w:r w:rsidR="00816C1F" w:rsidRPr="00682FF0">
        <w:rPr>
          <w:sz w:val="23"/>
          <w:szCs w:val="23"/>
        </w:rPr>
        <w:t xml:space="preserve">euro </w:t>
      </w:r>
      <w:r w:rsidR="00457B98" w:rsidRPr="00682FF0">
        <w:rPr>
          <w:sz w:val="23"/>
          <w:szCs w:val="23"/>
        </w:rPr>
        <w:t>00</w:t>
      </w:r>
      <w:r w:rsidR="000F7444" w:rsidRPr="00682FF0">
        <w:rPr>
          <w:sz w:val="23"/>
          <w:szCs w:val="23"/>
        </w:rPr>
        <w:t xml:space="preserve"> centi)</w:t>
      </w:r>
      <w:r w:rsidR="00935012" w:rsidRPr="00682FF0">
        <w:rPr>
          <w:sz w:val="23"/>
          <w:szCs w:val="23"/>
        </w:rPr>
        <w:t xml:space="preserve"> bez PVN</w:t>
      </w:r>
      <w:r w:rsidR="00900C9B" w:rsidRPr="00682FF0">
        <w:rPr>
          <w:sz w:val="23"/>
          <w:szCs w:val="23"/>
        </w:rPr>
        <w:t>.</w:t>
      </w:r>
    </w:p>
    <w:p w14:paraId="6A4C6469" w14:textId="7E7CDD96" w:rsidR="00A63A2B"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sz w:val="23"/>
          <w:szCs w:val="23"/>
        </w:rPr>
        <w:t xml:space="preserve">Precīzs pakalpojuma apraksts ir noteikts </w:t>
      </w:r>
      <w:r w:rsidRPr="000453EA">
        <w:rPr>
          <w:b/>
          <w:sz w:val="23"/>
          <w:szCs w:val="23"/>
        </w:rPr>
        <w:t>Tehniskajā specifikācijā (2.pielikums)</w:t>
      </w:r>
      <w:r w:rsidRPr="000453EA">
        <w:rPr>
          <w:bCs/>
          <w:sz w:val="23"/>
          <w:szCs w:val="23"/>
          <w:lang w:eastAsia="en-US"/>
        </w:rPr>
        <w:t xml:space="preserve">. </w:t>
      </w:r>
      <w:bookmarkStart w:id="0" w:name="_Toc134418278"/>
      <w:bookmarkStart w:id="1" w:name="_Toc134628683"/>
      <w:bookmarkStart w:id="2" w:name="_Toc337468672"/>
      <w:bookmarkStart w:id="3" w:name="_Toc341872544"/>
    </w:p>
    <w:p w14:paraId="01B98632" w14:textId="6D54D3C0" w:rsidR="00EC6306"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Līguma izpildes termiņš</w:t>
      </w:r>
      <w:r w:rsidR="00816C1F" w:rsidRPr="000453EA">
        <w:rPr>
          <w:bCs/>
          <w:sz w:val="23"/>
          <w:szCs w:val="23"/>
          <w:lang w:eastAsia="en-US"/>
        </w:rPr>
        <w:t>: līdz saistību izpildei</w:t>
      </w:r>
      <w:r w:rsidR="00AE5DC2" w:rsidRPr="000453EA">
        <w:rPr>
          <w:bCs/>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 xml:space="preserve">Līguma izpildes vieta: </w:t>
      </w:r>
      <w:r w:rsidR="00BF33C7" w:rsidRPr="000453EA">
        <w:rPr>
          <w:bCs/>
          <w:color w:val="0D0D0D" w:themeColor="text1" w:themeTint="F2"/>
          <w:sz w:val="23"/>
          <w:szCs w:val="23"/>
          <w:lang w:eastAsia="en-US"/>
        </w:rPr>
        <w:t xml:space="preserve">Nodrošina pakalpojumu </w:t>
      </w:r>
      <w:bookmarkEnd w:id="0"/>
      <w:bookmarkEnd w:id="1"/>
      <w:bookmarkEnd w:id="2"/>
      <w:bookmarkEnd w:id="3"/>
      <w:r w:rsidR="00D85905" w:rsidRPr="000453EA">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pārtikas apriti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0453EA">
      <w:pPr>
        <w:pStyle w:val="Style1"/>
        <w:rPr>
          <w:color w:val="000000"/>
          <w:sz w:val="23"/>
          <w:szCs w:val="23"/>
        </w:rPr>
      </w:pPr>
      <w:r w:rsidRPr="000453EA">
        <w:rPr>
          <w:sz w:val="23"/>
          <w:szCs w:val="23"/>
        </w:rPr>
        <w:t>P</w:t>
      </w:r>
      <w:r w:rsidR="00E939B6" w:rsidRPr="000453EA">
        <w:rPr>
          <w:sz w:val="23"/>
          <w:szCs w:val="23"/>
        </w:rPr>
        <w:t>asludināts pretendenta maksātnespējas process, apturēta vai pārtraukta tā saimnieciskā darbība, uzsākta tiesvedība par tā bankrotu vai tas tiek likvidēts;</w:t>
      </w:r>
    </w:p>
    <w:p w14:paraId="63C2A38B" w14:textId="32AECF3F" w:rsidR="00E939B6" w:rsidRPr="000453EA" w:rsidRDefault="00A63A2B" w:rsidP="000453EA">
      <w:pPr>
        <w:pStyle w:val="Style1"/>
        <w:rPr>
          <w:sz w:val="23"/>
          <w:szCs w:val="23"/>
        </w:rPr>
      </w:pPr>
      <w:r w:rsidRPr="000453EA">
        <w:rPr>
          <w:sz w:val="23"/>
          <w:szCs w:val="23"/>
        </w:rPr>
        <w:t>K</w:t>
      </w:r>
      <w:r w:rsidR="00E939B6" w:rsidRPr="000453EA">
        <w:rPr>
          <w:sz w:val="23"/>
          <w:szCs w:val="23"/>
        </w:rPr>
        <w:t>andidāts vai pretendents ir sniedzis nepatiesu informāciju vai vispār nav sniedzis pieprasīto informāciju;</w:t>
      </w:r>
    </w:p>
    <w:p w14:paraId="3D08F7EB" w14:textId="2BF67FDC" w:rsidR="00E939B6" w:rsidRPr="000453EA" w:rsidRDefault="00A63A2B" w:rsidP="000453EA">
      <w:pPr>
        <w:pStyle w:val="Style1"/>
        <w:rPr>
          <w:sz w:val="23"/>
          <w:szCs w:val="23"/>
        </w:rPr>
      </w:pPr>
      <w:r w:rsidRPr="000453EA">
        <w:rPr>
          <w:sz w:val="23"/>
          <w:szCs w:val="23"/>
        </w:rPr>
        <w:lastRenderedPageBreak/>
        <w:t>K</w:t>
      </w:r>
      <w:r w:rsidR="00E939B6" w:rsidRPr="000453EA">
        <w:rPr>
          <w:sz w:val="23"/>
          <w:szCs w:val="23"/>
        </w:rPr>
        <w:t>andidāt</w:t>
      </w:r>
      <w:r w:rsidR="00EC6306" w:rsidRPr="000453EA">
        <w:rPr>
          <w:sz w:val="23"/>
          <w:szCs w:val="23"/>
        </w:rPr>
        <w:t>s nav iesniedzis uzaicinājuma 1</w:t>
      </w:r>
      <w:r w:rsidR="000453EA" w:rsidRPr="000453EA">
        <w:rPr>
          <w:sz w:val="23"/>
          <w:szCs w:val="23"/>
        </w:rPr>
        <w:t>1</w:t>
      </w:r>
      <w:r w:rsidR="00E939B6" w:rsidRPr="000453EA">
        <w:rPr>
          <w:sz w:val="23"/>
          <w:szCs w:val="23"/>
        </w:rPr>
        <w:t>.punktā pieprasītos dokumentus;</w:t>
      </w:r>
    </w:p>
    <w:p w14:paraId="1C1BC5D8" w14:textId="29D73EA5" w:rsidR="00E939B6" w:rsidRPr="000453EA" w:rsidRDefault="00A63A2B" w:rsidP="000453EA">
      <w:pPr>
        <w:pStyle w:val="Style1"/>
        <w:rPr>
          <w:sz w:val="23"/>
          <w:szCs w:val="23"/>
        </w:rPr>
      </w:pPr>
      <w:r w:rsidRPr="000453EA">
        <w:rPr>
          <w:sz w:val="23"/>
          <w:szCs w:val="23"/>
        </w:rPr>
        <w:t>P</w:t>
      </w:r>
      <w:r w:rsidR="00E939B6" w:rsidRPr="000453EA">
        <w:rPr>
          <w:sz w:val="23"/>
          <w:szCs w:val="23"/>
        </w:rPr>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0453EA">
      <w:pPr>
        <w:pStyle w:val="Style1"/>
        <w:rPr>
          <w:sz w:val="23"/>
          <w:szCs w:val="23"/>
        </w:rPr>
      </w:pPr>
      <w:r w:rsidRPr="000453EA">
        <w:rPr>
          <w:sz w:val="23"/>
          <w:szCs w:val="23"/>
        </w:rPr>
        <w:t>Pretendenta pieteikums dalībai aptaujā, kas sagatavots atbilstoši 1.pielikumā norādītajai formai;</w:t>
      </w:r>
    </w:p>
    <w:p w14:paraId="5A6DC76B" w14:textId="77777777" w:rsidR="00E939B6" w:rsidRPr="000453EA" w:rsidRDefault="00E939B6" w:rsidP="000453EA">
      <w:pPr>
        <w:pStyle w:val="Style1"/>
        <w:rPr>
          <w:sz w:val="23"/>
          <w:szCs w:val="23"/>
        </w:rPr>
      </w:pPr>
      <w:r w:rsidRPr="000453EA">
        <w:rPr>
          <w:sz w:val="23"/>
          <w:szCs w:val="23"/>
        </w:rPr>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77777777"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A63A2B" w:rsidRPr="000453EA">
        <w:rPr>
          <w:bCs/>
          <w:sz w:val="23"/>
          <w:szCs w:val="23"/>
        </w:rPr>
        <w:t>2.</w:t>
      </w:r>
      <w:r w:rsidRPr="000453EA">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0453EA">
        <w:rPr>
          <w:bCs/>
          <w:sz w:val="23"/>
          <w:szCs w:val="23"/>
        </w:rPr>
        <w:t>1.</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0453EA">
      <w:pPr>
        <w:pStyle w:val="Style1"/>
        <w:rPr>
          <w:sz w:val="23"/>
          <w:szCs w:val="23"/>
        </w:rPr>
      </w:pPr>
      <w:r w:rsidRPr="000453EA">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0453EA">
      <w:pPr>
        <w:pStyle w:val="Style1"/>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sz w:val="23"/>
          <w:szCs w:val="23"/>
        </w:rPr>
        <w:t>euro</w:t>
      </w:r>
      <w:r w:rsidRPr="000453EA">
        <w:rPr>
          <w:sz w:val="23"/>
          <w:szCs w:val="23"/>
        </w:rPr>
        <w:t>.</w:t>
      </w:r>
    </w:p>
    <w:p w14:paraId="3CDA18AB" w14:textId="1B9C6DF1" w:rsidR="00D85905" w:rsidRPr="000453EA"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iesniedzams līdz 202</w:t>
      </w:r>
      <w:r w:rsidR="005806A0">
        <w:rPr>
          <w:b/>
          <w:bCs/>
          <w:sz w:val="23"/>
          <w:szCs w:val="23"/>
        </w:rPr>
        <w:t>6</w:t>
      </w:r>
      <w:r w:rsidR="00A3147D">
        <w:rPr>
          <w:b/>
          <w:bCs/>
          <w:sz w:val="23"/>
          <w:szCs w:val="23"/>
        </w:rPr>
        <w:t xml:space="preserve">. </w:t>
      </w:r>
      <w:r w:rsidR="00E0077D" w:rsidRPr="000453EA">
        <w:rPr>
          <w:b/>
          <w:bCs/>
          <w:sz w:val="23"/>
          <w:szCs w:val="23"/>
        </w:rPr>
        <w:t xml:space="preserve">gada </w:t>
      </w:r>
      <w:r w:rsidR="00926C54">
        <w:rPr>
          <w:b/>
          <w:bCs/>
          <w:sz w:val="23"/>
          <w:szCs w:val="23"/>
        </w:rPr>
        <w:t>2</w:t>
      </w:r>
      <w:r w:rsidR="009C37B9">
        <w:rPr>
          <w:b/>
          <w:bCs/>
          <w:sz w:val="23"/>
          <w:szCs w:val="23"/>
        </w:rPr>
        <w:t>3</w:t>
      </w:r>
      <w:r w:rsidR="00E0077D" w:rsidRPr="000453EA">
        <w:rPr>
          <w:b/>
          <w:bCs/>
          <w:sz w:val="23"/>
          <w:szCs w:val="23"/>
        </w:rPr>
        <w:t>.</w:t>
      </w:r>
      <w:r w:rsidR="00A3147D">
        <w:rPr>
          <w:b/>
          <w:bCs/>
          <w:sz w:val="23"/>
          <w:szCs w:val="23"/>
        </w:rPr>
        <w:t>janvā</w:t>
      </w:r>
      <w:r w:rsidR="00E0077D" w:rsidRPr="000453EA">
        <w:rPr>
          <w:b/>
          <w:bCs/>
          <w:sz w:val="23"/>
          <w:szCs w:val="23"/>
        </w:rPr>
        <w:t>rim, plkst.1</w:t>
      </w:r>
      <w:r w:rsidR="00926C54">
        <w:rPr>
          <w:b/>
          <w:bCs/>
          <w:sz w:val="23"/>
          <w:szCs w:val="23"/>
        </w:rPr>
        <w:t>5</w:t>
      </w:r>
      <w:r w:rsidRPr="000453EA">
        <w:rPr>
          <w:b/>
          <w:bCs/>
          <w:sz w:val="23"/>
          <w:szCs w:val="23"/>
        </w:rPr>
        <w:t xml:space="preserve">:00 personīgi </w:t>
      </w:r>
      <w:r w:rsidR="005806A0">
        <w:rPr>
          <w:b/>
          <w:bCs/>
          <w:sz w:val="23"/>
          <w:szCs w:val="23"/>
        </w:rPr>
        <w:t>Sabiedrībā ar ierobežotu atbildību</w:t>
      </w:r>
      <w:r w:rsidRPr="000453EA">
        <w:rPr>
          <w:b/>
          <w:bCs/>
          <w:sz w:val="23"/>
          <w:szCs w:val="23"/>
        </w:rPr>
        <w:t xml:space="preserve"> “</w:t>
      </w:r>
      <w:r w:rsidR="005806A0">
        <w:rPr>
          <w:b/>
          <w:bCs/>
          <w:sz w:val="23"/>
          <w:szCs w:val="23"/>
        </w:rPr>
        <w:t>Daugavpils Olimpiskais centrs</w:t>
      </w:r>
      <w:r w:rsidRPr="000453EA">
        <w:rPr>
          <w:b/>
          <w:bCs/>
          <w:sz w:val="23"/>
          <w:szCs w:val="23"/>
        </w:rPr>
        <w:t>” (</w:t>
      </w:r>
      <w:r w:rsidR="005806A0">
        <w:rPr>
          <w:b/>
          <w:bCs/>
          <w:sz w:val="23"/>
          <w:szCs w:val="23"/>
        </w:rPr>
        <w:t>Stadiona</w:t>
      </w:r>
      <w:r w:rsidRPr="000453EA">
        <w:rPr>
          <w:b/>
          <w:bCs/>
          <w:sz w:val="23"/>
          <w:szCs w:val="23"/>
        </w:rPr>
        <w:t xml:space="preserve"> ielā 1, Daugavpilī, 2.stāvā kab. Nr. </w:t>
      </w:r>
      <w:r w:rsidR="005806A0">
        <w:rPr>
          <w:b/>
          <w:bCs/>
          <w:sz w:val="23"/>
          <w:szCs w:val="23"/>
        </w:rPr>
        <w:t>2</w:t>
      </w:r>
      <w:r w:rsidRPr="000453EA">
        <w:rPr>
          <w:b/>
          <w:bCs/>
          <w:sz w:val="23"/>
          <w:szCs w:val="23"/>
        </w:rPr>
        <w:t>0</w:t>
      </w:r>
      <w:r w:rsidR="005806A0">
        <w:rPr>
          <w:b/>
          <w:bCs/>
          <w:sz w:val="23"/>
          <w:szCs w:val="23"/>
        </w:rPr>
        <w:t>5</w:t>
      </w:r>
      <w:r w:rsidRPr="000453EA">
        <w:rPr>
          <w:b/>
          <w:bCs/>
          <w:sz w:val="23"/>
          <w:szCs w:val="23"/>
        </w:rPr>
        <w:t xml:space="preserve">) </w:t>
      </w:r>
      <w:r w:rsidRPr="000453EA">
        <w:rPr>
          <w:b/>
          <w:bCs/>
          <w:i/>
          <w:sz w:val="23"/>
          <w:szCs w:val="23"/>
        </w:rPr>
        <w:t>vai</w:t>
      </w:r>
      <w:r w:rsidRPr="000453EA">
        <w:rPr>
          <w:b/>
          <w:bCs/>
          <w:sz w:val="23"/>
          <w:szCs w:val="23"/>
        </w:rPr>
        <w:t xml:space="preserve"> e-past</w:t>
      </w:r>
      <w:r w:rsidR="00D947A0">
        <w:rPr>
          <w:b/>
          <w:bCs/>
          <w:sz w:val="23"/>
          <w:szCs w:val="23"/>
        </w:rPr>
        <w:t>ā</w:t>
      </w:r>
      <w:r w:rsidRPr="000453EA">
        <w:rPr>
          <w:b/>
          <w:bCs/>
          <w:sz w:val="23"/>
          <w:szCs w:val="23"/>
        </w:rPr>
        <w:t xml:space="preserve">: </w:t>
      </w:r>
      <w:hyperlink r:id="rId9" w:history="1">
        <w:r w:rsidR="005806A0">
          <w:rPr>
            <w:rStyle w:val="a3"/>
            <w:b/>
            <w:bCs/>
            <w:sz w:val="23"/>
            <w:szCs w:val="23"/>
          </w:rPr>
          <w:t>juriste@daugavpilsoc.lv</w:t>
        </w:r>
      </w:hyperlink>
      <w:r w:rsidRPr="000453EA">
        <w:rPr>
          <w:b/>
          <w:bCs/>
          <w:sz w:val="23"/>
          <w:szCs w:val="23"/>
        </w:rPr>
        <w:t xml:space="preserve">. Iesniedzot piedāvājumu elektroniski, piedāvājumam </w:t>
      </w:r>
      <w:r w:rsidRPr="000453EA">
        <w:rPr>
          <w:b/>
          <w:bCs/>
          <w:sz w:val="23"/>
          <w:szCs w:val="23"/>
          <w:u w:val="single"/>
        </w:rPr>
        <w:t>obligāti</w:t>
      </w:r>
      <w:r w:rsidRPr="000453EA">
        <w:rPr>
          <w:b/>
          <w:bCs/>
          <w:sz w:val="23"/>
          <w:szCs w:val="23"/>
        </w:rPr>
        <w:t xml:space="preserve"> jābūt parakstītam ar drošu elektronisko parakstu un laika zīmogu. </w:t>
      </w:r>
    </w:p>
    <w:p w14:paraId="619B84CE" w14:textId="2642AEC6"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Ja piedāvājumu iesniedz personiski, tas iesniedzams aizlīmētā, aizzīmogotā aploksnē/iepakojumā, uz kuras jānorāda:</w:t>
      </w:r>
    </w:p>
    <w:p w14:paraId="3C21D508" w14:textId="77777777"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pasūtītāja nosaukums un juridiskā adrese;</w:t>
      </w:r>
    </w:p>
    <w:p w14:paraId="7A0732BF" w14:textId="3A8A2427"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pretendenta nosaukums, reģistrācijas numurs un juridiskā adrese, iepirkuma nosaukums – “</w:t>
      </w:r>
      <w:r w:rsidR="009C37B9" w:rsidRPr="009C37B9">
        <w:rPr>
          <w:i/>
          <w:iCs/>
          <w:color w:val="000000"/>
        </w:rPr>
        <w:t>SIA “Daugavpils Olimpiskā centrs” sporta bāzēs esošo ārējā automātiskā defibrilatoru vizuālā pārbaude un tehniskā apkope</w:t>
      </w:r>
      <w:r w:rsidRPr="000453EA">
        <w:rPr>
          <w:sz w:val="23"/>
          <w:szCs w:val="23"/>
        </w:rPr>
        <w:t>”;</w:t>
      </w:r>
    </w:p>
    <w:p w14:paraId="1221CF91" w14:textId="7A803853"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atzīme: „</w:t>
      </w:r>
      <w:r w:rsidRPr="000453EA">
        <w:rPr>
          <w:i/>
          <w:sz w:val="23"/>
          <w:szCs w:val="23"/>
          <w:u w:val="single"/>
        </w:rPr>
        <w:t xml:space="preserve">Neatvērt līdz </w:t>
      </w:r>
      <w:r w:rsidR="00E0077D" w:rsidRPr="000453EA">
        <w:rPr>
          <w:bCs/>
          <w:i/>
          <w:sz w:val="23"/>
          <w:szCs w:val="23"/>
          <w:u w:val="single"/>
        </w:rPr>
        <w:t>20</w:t>
      </w:r>
      <w:r w:rsidR="00A3147D">
        <w:rPr>
          <w:bCs/>
          <w:i/>
          <w:sz w:val="23"/>
          <w:szCs w:val="23"/>
          <w:u w:val="single"/>
        </w:rPr>
        <w:t>2</w:t>
      </w:r>
      <w:r w:rsidR="00BE471A">
        <w:rPr>
          <w:bCs/>
          <w:i/>
          <w:sz w:val="23"/>
          <w:szCs w:val="23"/>
          <w:u w:val="single"/>
        </w:rPr>
        <w:t>6</w:t>
      </w:r>
      <w:r w:rsidR="00E0077D" w:rsidRPr="000453EA">
        <w:rPr>
          <w:bCs/>
          <w:i/>
          <w:sz w:val="23"/>
          <w:szCs w:val="23"/>
          <w:u w:val="single"/>
        </w:rPr>
        <w:t xml:space="preserve">.gada </w:t>
      </w:r>
      <w:r w:rsidR="00A3147D">
        <w:rPr>
          <w:bCs/>
          <w:i/>
          <w:sz w:val="23"/>
          <w:szCs w:val="23"/>
          <w:u w:val="single"/>
        </w:rPr>
        <w:t>2</w:t>
      </w:r>
      <w:r w:rsidR="009C37B9">
        <w:rPr>
          <w:bCs/>
          <w:i/>
          <w:sz w:val="23"/>
          <w:szCs w:val="23"/>
          <w:u w:val="single"/>
        </w:rPr>
        <w:t>3</w:t>
      </w:r>
      <w:r w:rsidR="00E0077D" w:rsidRPr="000453EA">
        <w:rPr>
          <w:bCs/>
          <w:i/>
          <w:sz w:val="23"/>
          <w:szCs w:val="23"/>
          <w:u w:val="single"/>
        </w:rPr>
        <w:t>.</w:t>
      </w:r>
      <w:r w:rsidR="00A3147D">
        <w:rPr>
          <w:bCs/>
          <w:i/>
          <w:sz w:val="23"/>
          <w:szCs w:val="23"/>
          <w:u w:val="single"/>
        </w:rPr>
        <w:t>janvā</w:t>
      </w:r>
      <w:r w:rsidR="00E0077D" w:rsidRPr="000453EA">
        <w:rPr>
          <w:bCs/>
          <w:i/>
          <w:sz w:val="23"/>
          <w:szCs w:val="23"/>
          <w:u w:val="single"/>
        </w:rPr>
        <w:t>rim, plkst.1</w:t>
      </w:r>
      <w:r w:rsidR="00926C54">
        <w:rPr>
          <w:bCs/>
          <w:i/>
          <w:sz w:val="23"/>
          <w:szCs w:val="23"/>
          <w:u w:val="single"/>
        </w:rPr>
        <w:t>5</w:t>
      </w:r>
      <w:r w:rsidRPr="000453EA">
        <w:rPr>
          <w:bCs/>
          <w:i/>
          <w:sz w:val="23"/>
          <w:szCs w:val="23"/>
          <w:u w:val="single"/>
        </w:rPr>
        <w:t>:00</w:t>
      </w:r>
      <w:r w:rsidRPr="000453EA">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 xml:space="preserve"> Ja Pretendents piedāvājumā iesniedz dokumenta/-u kopiju/-</w:t>
      </w:r>
      <w:proofErr w:type="spellStart"/>
      <w:r w:rsidRPr="000453EA">
        <w:rPr>
          <w:sz w:val="23"/>
          <w:szCs w:val="23"/>
        </w:rPr>
        <w:t>as</w:t>
      </w:r>
      <w:proofErr w:type="spellEnd"/>
      <w:r w:rsidRPr="000453EA">
        <w:rPr>
          <w:sz w:val="23"/>
          <w:szCs w:val="23"/>
        </w:rPr>
        <w:t>, kopijas/-u pareizība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p>
    <w:p w14:paraId="2B996739" w14:textId="1C408AAB" w:rsidR="00531E2D" w:rsidRPr="00531E2D" w:rsidRDefault="00531E2D" w:rsidP="00531E2D">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01C17593" w14:textId="77777777" w:rsidR="00E939B6" w:rsidRPr="000453EA" w:rsidRDefault="00E939B6" w:rsidP="000453EA">
      <w:pPr>
        <w:pStyle w:val="ae"/>
        <w:tabs>
          <w:tab w:val="left" w:pos="206"/>
        </w:tabs>
        <w:spacing w:line="276" w:lineRule="auto"/>
        <w:jc w:val="left"/>
        <w:rPr>
          <w:b w:val="0"/>
          <w:caps/>
          <w:sz w:val="23"/>
          <w:szCs w:val="23"/>
          <w:lang w:val="lv-LV"/>
        </w:rPr>
      </w:pP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0EDED045" w14:textId="77777777"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14E898F9" w14:textId="77777777" w:rsidR="00E939B6" w:rsidRPr="000453EA" w:rsidRDefault="00E939B6" w:rsidP="000453EA">
      <w:pPr>
        <w:numPr>
          <w:ilvl w:val="0"/>
          <w:numId w:val="6"/>
        </w:numPr>
        <w:spacing w:line="276" w:lineRule="auto"/>
        <w:rPr>
          <w:b/>
          <w:bCs/>
          <w:sz w:val="23"/>
          <w:szCs w:val="23"/>
        </w:rPr>
      </w:pPr>
      <w:r w:rsidRPr="000453EA">
        <w:rPr>
          <w:sz w:val="23"/>
          <w:szCs w:val="23"/>
        </w:rPr>
        <w:t xml:space="preserve">Tehniskā </w:t>
      </w:r>
      <w:r w:rsidR="00AE07FF" w:rsidRPr="000453EA">
        <w:rPr>
          <w:sz w:val="23"/>
          <w:szCs w:val="23"/>
        </w:rPr>
        <w:t>–</w:t>
      </w:r>
      <w:r w:rsidRPr="000453EA">
        <w:rPr>
          <w:sz w:val="23"/>
          <w:szCs w:val="23"/>
        </w:rPr>
        <w:t xml:space="preserve"> </w:t>
      </w:r>
      <w:r w:rsidR="00AE07FF" w:rsidRPr="000453EA">
        <w:rPr>
          <w:sz w:val="23"/>
          <w:szCs w:val="23"/>
        </w:rPr>
        <w:t>ēdienkartes paraugs</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737CD34E" w14:textId="77777777" w:rsidR="00E939B6" w:rsidRDefault="00E939B6" w:rsidP="00E939B6">
      <w:pPr>
        <w:pStyle w:val="aa"/>
        <w:spacing w:line="276" w:lineRule="auto"/>
        <w:jc w:val="right"/>
        <w:rPr>
          <w:caps/>
          <w:sz w:val="23"/>
          <w:szCs w:val="23"/>
        </w:rPr>
      </w:pPr>
    </w:p>
    <w:p w14:paraId="082892E4" w14:textId="77777777" w:rsidR="006F52D7" w:rsidRPr="006F52D7" w:rsidRDefault="006F52D7" w:rsidP="006F52D7">
      <w:pPr>
        <w:rPr>
          <w:lang w:eastAsia="en-US"/>
        </w:rPr>
      </w:pPr>
    </w:p>
    <w:p w14:paraId="1B37A353" w14:textId="3C045F12" w:rsidR="006F52D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40817A53" w14:textId="1AAB5978" w:rsidR="006F52D7" w:rsidRDefault="009C37B9" w:rsidP="006F52D7">
      <w:pPr>
        <w:rPr>
          <w:i/>
          <w:sz w:val="23"/>
          <w:szCs w:val="23"/>
          <w:u w:val="single"/>
        </w:rPr>
      </w:pPr>
      <w:r>
        <w:rPr>
          <w:sz w:val="23"/>
          <w:szCs w:val="23"/>
        </w:rPr>
        <w:t>Darba aizsardzības speciāliste</w:t>
      </w:r>
      <w:r w:rsidR="00A3147D">
        <w:rPr>
          <w:sz w:val="23"/>
          <w:szCs w:val="23"/>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I. Ļuļe</w:t>
      </w:r>
    </w:p>
    <w:p w14:paraId="423E8D75" w14:textId="77777777" w:rsidR="006F52D7" w:rsidRPr="00C61DDE" w:rsidRDefault="006F52D7" w:rsidP="006F52D7">
      <w:pPr>
        <w:rPr>
          <w:sz w:val="23"/>
          <w:szCs w:val="23"/>
        </w:rPr>
      </w:pPr>
    </w:p>
    <w:p w14:paraId="74C58A08" w14:textId="77777777" w:rsidR="006F52D7" w:rsidRPr="00A31A5F" w:rsidRDefault="006F52D7" w:rsidP="006F52D7">
      <w:pPr>
        <w:rPr>
          <w:i/>
          <w:sz w:val="23"/>
          <w:szCs w:val="23"/>
        </w:rPr>
      </w:pPr>
    </w:p>
    <w:p w14:paraId="594D4E83" w14:textId="2BD7447D" w:rsidR="006F52D7" w:rsidRPr="00A31A5F" w:rsidRDefault="006F52D7" w:rsidP="006F52D7">
      <w:pPr>
        <w:tabs>
          <w:tab w:val="left" w:pos="206"/>
        </w:tabs>
        <w:autoSpaceDE w:val="0"/>
        <w:autoSpaceDN w:val="0"/>
        <w:adjustRightInd w:val="0"/>
        <w:spacing w:after="200"/>
        <w:rPr>
          <w:sz w:val="23"/>
          <w:szCs w:val="23"/>
        </w:rPr>
      </w:pPr>
      <w:r w:rsidRPr="00A31A5F">
        <w:rPr>
          <w:sz w:val="23"/>
          <w:szCs w:val="23"/>
        </w:rPr>
        <w:t>Daugavpilī, 202</w:t>
      </w:r>
      <w:r w:rsidR="00BE471A">
        <w:rPr>
          <w:sz w:val="23"/>
          <w:szCs w:val="23"/>
        </w:rPr>
        <w:t>6</w:t>
      </w:r>
      <w:r w:rsidRPr="00A31A5F">
        <w:rPr>
          <w:sz w:val="23"/>
          <w:szCs w:val="23"/>
        </w:rPr>
        <w:t xml:space="preserve">.gada </w:t>
      </w:r>
      <w:r w:rsidR="009C37B9">
        <w:rPr>
          <w:sz w:val="23"/>
          <w:szCs w:val="23"/>
        </w:rPr>
        <w:t>19</w:t>
      </w:r>
      <w:r w:rsidRPr="00A31A5F">
        <w:rPr>
          <w:sz w:val="23"/>
          <w:szCs w:val="23"/>
        </w:rPr>
        <w:t>.</w:t>
      </w:r>
      <w:r w:rsidR="00A3147D">
        <w:rPr>
          <w:sz w:val="23"/>
          <w:szCs w:val="23"/>
        </w:rPr>
        <w:t>janvā</w:t>
      </w:r>
      <w:r w:rsidRPr="00A31A5F">
        <w:rPr>
          <w:sz w:val="23"/>
          <w:szCs w:val="23"/>
        </w:rPr>
        <w:t>rī</w:t>
      </w:r>
    </w:p>
    <w:p w14:paraId="05C9F04E" w14:textId="77777777" w:rsidR="006F52D7" w:rsidRPr="00A31A5F" w:rsidRDefault="006F52D7" w:rsidP="006F52D7">
      <w:pPr>
        <w:spacing w:line="276" w:lineRule="auto"/>
        <w:rPr>
          <w:b/>
          <w:bCs/>
          <w:sz w:val="23"/>
          <w:szCs w:val="23"/>
        </w:rPr>
      </w:pPr>
      <w:r w:rsidRPr="00A31A5F">
        <w:rPr>
          <w:sz w:val="23"/>
          <w:szCs w:val="23"/>
        </w:rPr>
        <w:t xml:space="preserve"> </w:t>
      </w:r>
    </w:p>
    <w:p w14:paraId="16C3440F" w14:textId="77777777" w:rsidR="007371A8" w:rsidRPr="000453EA" w:rsidRDefault="007371A8" w:rsidP="007371A8">
      <w:pPr>
        <w:rPr>
          <w:sz w:val="23"/>
          <w:szCs w:val="23"/>
          <w:lang w:eastAsia="en-US"/>
        </w:rPr>
      </w:pPr>
    </w:p>
    <w:p w14:paraId="5C16BC81" w14:textId="77777777" w:rsidR="007371A8" w:rsidRPr="000453EA" w:rsidRDefault="007371A8" w:rsidP="007371A8">
      <w:pPr>
        <w:rPr>
          <w:sz w:val="23"/>
          <w:szCs w:val="23"/>
          <w:lang w:eastAsia="en-US"/>
        </w:rPr>
      </w:pPr>
    </w:p>
    <w:p w14:paraId="6F4A7E85" w14:textId="77777777" w:rsidR="00E939B6" w:rsidRPr="000453EA" w:rsidRDefault="00E939B6" w:rsidP="00E939B6">
      <w:pPr>
        <w:rPr>
          <w:sz w:val="23"/>
          <w:szCs w:val="23"/>
          <w:lang w:eastAsia="en-US"/>
        </w:rPr>
      </w:pPr>
    </w:p>
    <w:p w14:paraId="17E4B678" w14:textId="77777777" w:rsidR="000F7444" w:rsidRPr="000453EA" w:rsidRDefault="000F7444" w:rsidP="00E939B6">
      <w:pPr>
        <w:rPr>
          <w:sz w:val="23"/>
          <w:szCs w:val="23"/>
          <w:lang w:eastAsia="en-US"/>
        </w:rPr>
      </w:pPr>
    </w:p>
    <w:p w14:paraId="3C38E0B4" w14:textId="77777777" w:rsidR="000F7444" w:rsidRPr="000453EA" w:rsidRDefault="000F7444" w:rsidP="00E939B6">
      <w:pPr>
        <w:rPr>
          <w:sz w:val="23"/>
          <w:szCs w:val="23"/>
          <w:lang w:eastAsia="en-US"/>
        </w:rPr>
      </w:pPr>
    </w:p>
    <w:p w14:paraId="6D111B53" w14:textId="77777777" w:rsidR="002E35D1" w:rsidRPr="000453EA" w:rsidRDefault="002E35D1" w:rsidP="00E939B6">
      <w:pPr>
        <w:rPr>
          <w:sz w:val="23"/>
          <w:szCs w:val="23"/>
          <w:lang w:eastAsia="en-US"/>
        </w:rPr>
      </w:pPr>
    </w:p>
    <w:p w14:paraId="4452395C" w14:textId="77777777" w:rsidR="002E35D1" w:rsidRPr="000453EA" w:rsidRDefault="002E35D1" w:rsidP="00E939B6">
      <w:pPr>
        <w:rPr>
          <w:sz w:val="23"/>
          <w:szCs w:val="23"/>
          <w:lang w:eastAsia="en-US"/>
        </w:rPr>
      </w:pPr>
    </w:p>
    <w:p w14:paraId="216F6227" w14:textId="77777777" w:rsidR="002E35D1" w:rsidRPr="000453EA" w:rsidRDefault="002E35D1" w:rsidP="00E939B6">
      <w:pPr>
        <w:rPr>
          <w:sz w:val="23"/>
          <w:szCs w:val="23"/>
          <w:lang w:eastAsia="en-US"/>
        </w:rPr>
      </w:pPr>
    </w:p>
    <w:p w14:paraId="491542F1" w14:textId="46571D54" w:rsidR="00816C1F" w:rsidRPr="000453EA" w:rsidRDefault="00816C1F" w:rsidP="00E939B6">
      <w:pPr>
        <w:rPr>
          <w:sz w:val="23"/>
          <w:szCs w:val="23"/>
          <w:lang w:eastAsia="en-US"/>
        </w:rPr>
      </w:pPr>
    </w:p>
    <w:p w14:paraId="170CEAF9" w14:textId="398DFCB2" w:rsidR="00457B98" w:rsidRPr="000453EA" w:rsidRDefault="00457B98" w:rsidP="00E939B6">
      <w:pPr>
        <w:rPr>
          <w:sz w:val="23"/>
          <w:szCs w:val="23"/>
          <w:lang w:eastAsia="en-US"/>
        </w:rPr>
      </w:pPr>
    </w:p>
    <w:p w14:paraId="17241C79" w14:textId="5F64FF55" w:rsidR="00E917ED" w:rsidRDefault="00E917ED" w:rsidP="00E939B6">
      <w:pPr>
        <w:rPr>
          <w:sz w:val="23"/>
          <w:szCs w:val="23"/>
          <w:lang w:eastAsia="en-US"/>
        </w:rPr>
      </w:pPr>
    </w:p>
    <w:p w14:paraId="1E973C02" w14:textId="77777777" w:rsidR="00D62EAC" w:rsidRDefault="00D62EAC" w:rsidP="00E939B6">
      <w:pPr>
        <w:rPr>
          <w:sz w:val="23"/>
          <w:szCs w:val="23"/>
          <w:lang w:eastAsia="en-US"/>
        </w:rPr>
      </w:pPr>
    </w:p>
    <w:p w14:paraId="50BD2BB0" w14:textId="77777777" w:rsidR="00D62EAC" w:rsidRDefault="00D62EAC" w:rsidP="00E939B6">
      <w:pPr>
        <w:rPr>
          <w:sz w:val="23"/>
          <w:szCs w:val="23"/>
          <w:lang w:eastAsia="en-US"/>
        </w:rPr>
      </w:pPr>
    </w:p>
    <w:p w14:paraId="6B7F8EF9" w14:textId="77777777" w:rsidR="00D62EAC" w:rsidRDefault="00D62EAC" w:rsidP="00E939B6">
      <w:pPr>
        <w:rPr>
          <w:sz w:val="23"/>
          <w:szCs w:val="23"/>
          <w:lang w:eastAsia="en-US"/>
        </w:rPr>
      </w:pPr>
    </w:p>
    <w:p w14:paraId="7804E1AD" w14:textId="77777777" w:rsidR="00D62EAC" w:rsidRDefault="00D62EAC" w:rsidP="00E939B6">
      <w:pPr>
        <w:rPr>
          <w:sz w:val="23"/>
          <w:szCs w:val="23"/>
          <w:lang w:eastAsia="en-US"/>
        </w:rPr>
      </w:pPr>
    </w:p>
    <w:p w14:paraId="750D5DFC" w14:textId="77777777" w:rsidR="00D62EAC" w:rsidRDefault="00D62EAC" w:rsidP="00E939B6">
      <w:pPr>
        <w:rPr>
          <w:sz w:val="23"/>
          <w:szCs w:val="23"/>
          <w:lang w:eastAsia="en-US"/>
        </w:rPr>
      </w:pPr>
    </w:p>
    <w:p w14:paraId="2DBEF2FB" w14:textId="77777777" w:rsidR="00D62EAC" w:rsidRDefault="00D62EAC" w:rsidP="00E939B6">
      <w:pPr>
        <w:rPr>
          <w:sz w:val="23"/>
          <w:szCs w:val="23"/>
          <w:lang w:eastAsia="en-US"/>
        </w:rPr>
      </w:pPr>
    </w:p>
    <w:p w14:paraId="6A24A60D" w14:textId="77777777" w:rsidR="00D62EAC" w:rsidRDefault="00D62EAC" w:rsidP="00E939B6">
      <w:pPr>
        <w:rPr>
          <w:sz w:val="23"/>
          <w:szCs w:val="23"/>
          <w:lang w:eastAsia="en-US"/>
        </w:rPr>
      </w:pPr>
    </w:p>
    <w:p w14:paraId="62B425BF" w14:textId="77777777" w:rsidR="00D62EAC" w:rsidRPr="000453EA" w:rsidRDefault="00D62EAC" w:rsidP="00E939B6">
      <w:pPr>
        <w:rPr>
          <w:sz w:val="23"/>
          <w:szCs w:val="23"/>
          <w:lang w:eastAsia="en-US"/>
        </w:rPr>
      </w:pPr>
    </w:p>
    <w:p w14:paraId="40A4549E" w14:textId="77777777" w:rsidR="00E917ED" w:rsidRPr="000453EA" w:rsidRDefault="00E917ED" w:rsidP="00E939B6">
      <w:pPr>
        <w:rPr>
          <w:sz w:val="23"/>
          <w:szCs w:val="23"/>
          <w:lang w:eastAsia="en-US"/>
        </w:rPr>
      </w:pPr>
    </w:p>
    <w:p w14:paraId="20321951" w14:textId="0E4EEEBD" w:rsidR="00457B98" w:rsidRPr="000453EA" w:rsidRDefault="00457B98" w:rsidP="00E939B6">
      <w:pPr>
        <w:rPr>
          <w:sz w:val="23"/>
          <w:szCs w:val="23"/>
          <w:lang w:eastAsia="en-US"/>
        </w:rPr>
      </w:pPr>
    </w:p>
    <w:p w14:paraId="05298129" w14:textId="244CB3B9" w:rsidR="00900C9B" w:rsidRPr="000453EA" w:rsidRDefault="00900C9B" w:rsidP="00E939B6">
      <w:pPr>
        <w:rPr>
          <w:sz w:val="23"/>
          <w:szCs w:val="23"/>
          <w:lang w:eastAsia="en-US"/>
        </w:rPr>
      </w:pPr>
    </w:p>
    <w:p w14:paraId="2D979208" w14:textId="7EA650FB" w:rsidR="00900C9B" w:rsidRPr="000453EA" w:rsidRDefault="00900C9B" w:rsidP="00E939B6">
      <w:pPr>
        <w:rPr>
          <w:sz w:val="23"/>
          <w:szCs w:val="23"/>
          <w:lang w:eastAsia="en-US"/>
        </w:rPr>
      </w:pPr>
    </w:p>
    <w:p w14:paraId="4D7DA897" w14:textId="68B988FC" w:rsidR="00D85905" w:rsidRPr="000453EA" w:rsidRDefault="00D85905" w:rsidP="00E939B6">
      <w:pPr>
        <w:rPr>
          <w:sz w:val="23"/>
          <w:szCs w:val="23"/>
          <w:lang w:eastAsia="en-US"/>
        </w:rPr>
      </w:pPr>
    </w:p>
    <w:p w14:paraId="30C92D79" w14:textId="5E810874" w:rsidR="00BE471A" w:rsidRDefault="00BE471A" w:rsidP="00E939B6">
      <w:pPr>
        <w:rPr>
          <w:sz w:val="23"/>
          <w:szCs w:val="23"/>
          <w:lang w:eastAsia="en-US"/>
        </w:rPr>
      </w:pPr>
    </w:p>
    <w:p w14:paraId="4B964279" w14:textId="284BAFA1" w:rsidR="00BE471A" w:rsidRDefault="00BE471A" w:rsidP="00BE471A">
      <w:pPr>
        <w:suppressAutoHyphens w:val="0"/>
        <w:spacing w:after="200" w:line="276" w:lineRule="auto"/>
        <w:rPr>
          <w:sz w:val="23"/>
          <w:szCs w:val="23"/>
          <w:lang w:eastAsia="en-US"/>
        </w:rPr>
      </w:pPr>
      <w:r>
        <w:rPr>
          <w:sz w:val="23"/>
          <w:szCs w:val="23"/>
          <w:lang w:eastAsia="en-US"/>
        </w:rPr>
        <w:br w:type="page"/>
      </w:r>
    </w:p>
    <w:p w14:paraId="3C16F035" w14:textId="77777777" w:rsidR="009C37B9" w:rsidRPr="009C37B9" w:rsidRDefault="00E939B6" w:rsidP="009C37B9">
      <w:pPr>
        <w:suppressAutoHyphens w:val="0"/>
        <w:jc w:val="right"/>
        <w:rPr>
          <w:b/>
          <w:bCs/>
          <w:color w:val="000000"/>
        </w:rPr>
      </w:pPr>
      <w:r w:rsidRPr="000453EA">
        <w:rPr>
          <w:sz w:val="23"/>
          <w:szCs w:val="23"/>
        </w:rPr>
        <w:lastRenderedPageBreak/>
        <w:t xml:space="preserve">1.Pielikums </w:t>
      </w:r>
      <w:r w:rsidR="00BB4A92" w:rsidRPr="000453EA">
        <w:rPr>
          <w:sz w:val="23"/>
          <w:szCs w:val="23"/>
        </w:rPr>
        <w:br/>
      </w:r>
      <w:r w:rsidR="00BB4A92" w:rsidRPr="000453EA">
        <w:rPr>
          <w:bCs/>
          <w:sz w:val="23"/>
          <w:szCs w:val="23"/>
        </w:rPr>
        <w:t>“</w:t>
      </w:r>
      <w:r w:rsidR="009C37B9" w:rsidRPr="009C37B9">
        <w:rPr>
          <w:b/>
          <w:bCs/>
          <w:color w:val="000000"/>
        </w:rPr>
        <w:t xml:space="preserve">SIA “Daugavpils Olimpiskā centrs” </w:t>
      </w:r>
    </w:p>
    <w:p w14:paraId="340F839C" w14:textId="77777777" w:rsidR="009C37B9" w:rsidRPr="009C37B9" w:rsidRDefault="009C37B9" w:rsidP="009C37B9">
      <w:pPr>
        <w:suppressAutoHyphens w:val="0"/>
        <w:jc w:val="right"/>
        <w:rPr>
          <w:b/>
          <w:bCs/>
          <w:color w:val="000000"/>
        </w:rPr>
      </w:pPr>
      <w:r w:rsidRPr="009C37B9">
        <w:rPr>
          <w:b/>
          <w:bCs/>
          <w:color w:val="000000"/>
        </w:rPr>
        <w:t xml:space="preserve">sporta bāzēs esošo ārējā automātiskā </w:t>
      </w:r>
    </w:p>
    <w:p w14:paraId="6B865EAE" w14:textId="5709F52C" w:rsidR="00BB4A92" w:rsidRPr="00BE471A" w:rsidRDefault="009C37B9" w:rsidP="009C37B9">
      <w:pPr>
        <w:suppressAutoHyphens w:val="0"/>
        <w:jc w:val="right"/>
        <w:rPr>
          <w:sz w:val="23"/>
          <w:szCs w:val="23"/>
          <w:lang w:eastAsia="en-US"/>
        </w:rPr>
      </w:pPr>
      <w:r w:rsidRPr="009C37B9">
        <w:rPr>
          <w:b/>
          <w:bCs/>
          <w:color w:val="000000"/>
        </w:rPr>
        <w:t>defibrilatoru vizuālā pārbaude un tehniskā apkope</w:t>
      </w:r>
      <w:r w:rsidR="00EC6306" w:rsidRPr="000453EA">
        <w:rPr>
          <w:bCs/>
          <w:sz w:val="23"/>
          <w:szCs w:val="23"/>
          <w:lang w:eastAsia="en-US"/>
        </w:rPr>
        <w:t>”</w:t>
      </w:r>
      <w:r w:rsidR="00EC6306" w:rsidRPr="000453EA">
        <w:rPr>
          <w:bCs/>
          <w:sz w:val="23"/>
          <w:szCs w:val="23"/>
          <w:lang w:eastAsia="en-US"/>
        </w:rPr>
        <w:br/>
      </w:r>
      <w:r w:rsidR="00BB4A92" w:rsidRPr="000453EA">
        <w:rPr>
          <w:sz w:val="23"/>
          <w:szCs w:val="23"/>
        </w:rPr>
        <w:t>identifikācijas Nr.</w:t>
      </w:r>
      <w:r w:rsidR="00BE471A">
        <w:rPr>
          <w:iCs/>
          <w:sz w:val="23"/>
          <w:szCs w:val="23"/>
        </w:rPr>
        <w:t>DOC 2026-</w:t>
      </w:r>
      <w:r>
        <w:rPr>
          <w:iCs/>
          <w:sz w:val="23"/>
          <w:szCs w:val="23"/>
        </w:rPr>
        <w:t>3</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760CB51B" w:rsidR="00E939B6" w:rsidRPr="000453EA" w:rsidRDefault="00E939B6" w:rsidP="009C37B9">
      <w:pPr>
        <w:numPr>
          <w:ilvl w:val="0"/>
          <w:numId w:val="7"/>
        </w:numPr>
        <w:tabs>
          <w:tab w:val="left" w:pos="0"/>
        </w:tabs>
        <w:suppressAutoHyphens w:val="0"/>
        <w:autoSpaceDE w:val="0"/>
        <w:autoSpaceDN w:val="0"/>
        <w:adjustRightInd w:val="0"/>
        <w:spacing w:after="80"/>
        <w:jc w:val="both"/>
        <w:rPr>
          <w:lang w:eastAsia="en-US"/>
        </w:rPr>
      </w:pPr>
      <w:r w:rsidRPr="000453EA">
        <w:t xml:space="preserve">Piesakās piedalīties aptaujā (tirgus izpētē) </w:t>
      </w:r>
      <w:r w:rsidR="009C37B9" w:rsidRPr="000453EA">
        <w:rPr>
          <w:b/>
          <w:bCs/>
          <w:sz w:val="23"/>
          <w:szCs w:val="23"/>
          <w:lang w:eastAsia="en-US"/>
        </w:rPr>
        <w:t>„</w:t>
      </w:r>
      <w:r w:rsidR="009C37B9" w:rsidRPr="009C37B9">
        <w:rPr>
          <w:b/>
          <w:bCs/>
          <w:color w:val="000000"/>
          <w:sz w:val="23"/>
          <w:szCs w:val="23"/>
        </w:rPr>
        <w:t>SIA “Daugavpils Olimpiskā centrs” sporta bāzēs esošo ārējā automātiskā defibrilatoru vizuālā pārbaude un tehniskā apkope</w:t>
      </w:r>
      <w:r w:rsidR="009C37B9" w:rsidRPr="000453EA">
        <w:rPr>
          <w:b/>
          <w:bCs/>
          <w:sz w:val="23"/>
          <w:szCs w:val="23"/>
          <w:lang w:eastAsia="en-US"/>
        </w:rPr>
        <w:t>”</w:t>
      </w:r>
      <w:r w:rsidRPr="000453EA">
        <w:rPr>
          <w:b/>
          <w:bCs/>
        </w:rPr>
        <w:t>, id</w:t>
      </w:r>
      <w:r w:rsidR="00AE07FF" w:rsidRPr="000453EA">
        <w:rPr>
          <w:b/>
          <w:bCs/>
        </w:rPr>
        <w:t>entifikācijas Nr.</w:t>
      </w:r>
      <w:r w:rsidR="007371A8" w:rsidRPr="000453EA">
        <w:rPr>
          <w:i/>
        </w:rPr>
        <w:t xml:space="preserve"> </w:t>
      </w:r>
      <w:r w:rsidR="000F7444" w:rsidRPr="000453EA">
        <w:rPr>
          <w:b/>
          <w:iCs/>
        </w:rPr>
        <w:t>D</w:t>
      </w:r>
      <w:r w:rsidR="00BE471A">
        <w:rPr>
          <w:b/>
          <w:iCs/>
        </w:rPr>
        <w:t xml:space="preserve">OC </w:t>
      </w:r>
      <w:r w:rsidR="00BE471A" w:rsidRPr="009C37B9">
        <w:rPr>
          <w:b/>
          <w:iCs/>
        </w:rPr>
        <w:t>2026-</w:t>
      </w:r>
      <w:r w:rsidR="009C37B9" w:rsidRPr="009C37B9">
        <w:rPr>
          <w:b/>
          <w:lang w:eastAsia="en-US"/>
        </w:rPr>
        <w:t>3</w:t>
      </w:r>
      <w:r w:rsidRPr="009C37B9">
        <w:rPr>
          <w:b/>
          <w:bCs/>
          <w:iCs/>
        </w:rPr>
        <w:t>,</w:t>
      </w:r>
      <w:r w:rsidRPr="009C37B9">
        <w:rPr>
          <w:b/>
          <w:bCs/>
        </w:rPr>
        <w:t xml:space="preserve"> </w:t>
      </w:r>
      <w:r w:rsidRPr="000453EA">
        <w:t xml:space="preserve">piekrīt visiem tās nosacījumiem </w:t>
      </w:r>
      <w:r w:rsidRPr="000453EA">
        <w:rPr>
          <w:lang w:eastAsia="en-US"/>
        </w:rPr>
        <w:t>un garantē aptaujas un normatīvo aktu prasību izpildi. Nosacījumi ir skaidri un saprotami.</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3126F4C1" w14:textId="77777777" w:rsidR="009C37B9" w:rsidRPr="009C37B9" w:rsidRDefault="00E939B6" w:rsidP="009C37B9">
      <w:pPr>
        <w:suppressAutoHyphens w:val="0"/>
        <w:jc w:val="right"/>
        <w:rPr>
          <w:b/>
          <w:bCs/>
          <w:color w:val="000000"/>
        </w:rPr>
      </w:pPr>
      <w:r w:rsidRPr="000453EA">
        <w:rPr>
          <w:sz w:val="23"/>
          <w:szCs w:val="23"/>
        </w:rPr>
        <w:br w:type="page"/>
      </w:r>
      <w:r w:rsidR="00BB4A92" w:rsidRPr="000453EA">
        <w:rPr>
          <w:sz w:val="23"/>
          <w:szCs w:val="23"/>
        </w:rPr>
        <w:lastRenderedPageBreak/>
        <w:t xml:space="preserve">2.Pielikums </w:t>
      </w:r>
      <w:r w:rsidR="00BB4A92" w:rsidRPr="000453EA">
        <w:rPr>
          <w:sz w:val="23"/>
          <w:szCs w:val="23"/>
        </w:rPr>
        <w:br/>
      </w:r>
      <w:r w:rsidR="009C37B9" w:rsidRPr="000453EA">
        <w:rPr>
          <w:bCs/>
          <w:sz w:val="23"/>
          <w:szCs w:val="23"/>
        </w:rPr>
        <w:t>“</w:t>
      </w:r>
      <w:r w:rsidR="009C37B9" w:rsidRPr="009C37B9">
        <w:rPr>
          <w:b/>
          <w:bCs/>
          <w:color w:val="000000"/>
        </w:rPr>
        <w:t xml:space="preserve">SIA “Daugavpils Olimpiskā centrs” </w:t>
      </w:r>
    </w:p>
    <w:p w14:paraId="3E885E7D" w14:textId="77777777" w:rsidR="009C37B9" w:rsidRPr="009C37B9" w:rsidRDefault="009C37B9" w:rsidP="009C37B9">
      <w:pPr>
        <w:suppressAutoHyphens w:val="0"/>
        <w:jc w:val="right"/>
        <w:rPr>
          <w:b/>
          <w:bCs/>
          <w:color w:val="000000"/>
        </w:rPr>
      </w:pPr>
      <w:r w:rsidRPr="009C37B9">
        <w:rPr>
          <w:b/>
          <w:bCs/>
          <w:color w:val="000000"/>
        </w:rPr>
        <w:t xml:space="preserve">sporta bāzēs esošo ārējā automātiskā </w:t>
      </w:r>
    </w:p>
    <w:p w14:paraId="109DBB1A" w14:textId="77777777" w:rsidR="009C37B9" w:rsidRPr="00BE471A" w:rsidRDefault="009C37B9" w:rsidP="009C37B9">
      <w:pPr>
        <w:suppressAutoHyphens w:val="0"/>
        <w:jc w:val="right"/>
        <w:rPr>
          <w:sz w:val="23"/>
          <w:szCs w:val="23"/>
          <w:lang w:eastAsia="en-US"/>
        </w:rPr>
      </w:pPr>
      <w:r w:rsidRPr="009C37B9">
        <w:rPr>
          <w:b/>
          <w:bCs/>
          <w:color w:val="000000"/>
        </w:rPr>
        <w:t>defibrilatoru vizuālā pārbaude un tehniskā apkope</w:t>
      </w:r>
      <w:r w:rsidRPr="000453EA">
        <w:rPr>
          <w:bCs/>
          <w:sz w:val="23"/>
          <w:szCs w:val="23"/>
          <w:lang w:eastAsia="en-US"/>
        </w:rPr>
        <w:t>”</w:t>
      </w:r>
      <w:r w:rsidRPr="000453EA">
        <w:rPr>
          <w:bCs/>
          <w:sz w:val="23"/>
          <w:szCs w:val="23"/>
          <w:lang w:eastAsia="en-US"/>
        </w:rPr>
        <w:br/>
      </w:r>
      <w:r w:rsidRPr="000453EA">
        <w:rPr>
          <w:sz w:val="23"/>
          <w:szCs w:val="23"/>
        </w:rPr>
        <w:t>identifikācijas Nr.</w:t>
      </w:r>
      <w:r>
        <w:rPr>
          <w:iCs/>
          <w:sz w:val="23"/>
          <w:szCs w:val="23"/>
        </w:rPr>
        <w:t>DOC 2026-3</w:t>
      </w: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079B46F4" w14:textId="3E17CB0F" w:rsidR="007C6FE4" w:rsidRPr="00D62EAC" w:rsidRDefault="009C37B9" w:rsidP="00D85905">
      <w:pPr>
        <w:jc w:val="center"/>
        <w:outlineLvl w:val="0"/>
        <w:rPr>
          <w:color w:val="FF0000"/>
          <w:sz w:val="23"/>
          <w:szCs w:val="23"/>
        </w:rPr>
      </w:pPr>
      <w:r w:rsidRPr="000453EA">
        <w:rPr>
          <w:b/>
          <w:bCs/>
          <w:sz w:val="23"/>
          <w:szCs w:val="23"/>
          <w:lang w:eastAsia="en-US"/>
        </w:rPr>
        <w:t>„</w:t>
      </w:r>
      <w:r w:rsidRPr="009C37B9">
        <w:rPr>
          <w:b/>
          <w:bCs/>
          <w:color w:val="000000"/>
          <w:sz w:val="23"/>
          <w:szCs w:val="23"/>
        </w:rPr>
        <w:t>SIA “Daugavpils Olimpiskā centrs” sporta bāzēs esošo ārējā automātiskā defibrilatoru vizuālā pārbaude un tehniskā apkope</w:t>
      </w:r>
      <w:r w:rsidRPr="000453EA">
        <w:rPr>
          <w:b/>
          <w:bCs/>
          <w:sz w:val="23"/>
          <w:szCs w:val="23"/>
          <w:lang w:eastAsia="en-US"/>
        </w:rPr>
        <w:t>”</w:t>
      </w:r>
      <w:r w:rsidR="00935012" w:rsidRPr="00D62EAC">
        <w:rPr>
          <w:sz w:val="23"/>
          <w:szCs w:val="23"/>
        </w:rPr>
        <w:t>, identifikācijas Nr.</w:t>
      </w:r>
      <w:r w:rsidR="00EC6306" w:rsidRPr="00D62EAC">
        <w:rPr>
          <w:iCs/>
          <w:sz w:val="23"/>
          <w:szCs w:val="23"/>
        </w:rPr>
        <w:t xml:space="preserve"> </w:t>
      </w:r>
      <w:r w:rsidR="001D0D87">
        <w:rPr>
          <w:iCs/>
          <w:sz w:val="23"/>
          <w:szCs w:val="23"/>
        </w:rPr>
        <w:t>DOC 2026-</w:t>
      </w:r>
      <w:r>
        <w:rPr>
          <w:iCs/>
          <w:sz w:val="23"/>
          <w:szCs w:val="23"/>
        </w:rPr>
        <w:t>3</w:t>
      </w:r>
    </w:p>
    <w:p w14:paraId="24759A3E" w14:textId="589C8B92" w:rsidR="007C6FE4" w:rsidRPr="00D62EAC" w:rsidRDefault="007C6FE4" w:rsidP="00D62EAC">
      <w:pPr>
        <w:jc w:val="center"/>
        <w:rPr>
          <w:b/>
          <w:bCs/>
          <w:sz w:val="23"/>
          <w:szCs w:val="23"/>
          <w:lang w:eastAsia="lv-LV"/>
        </w:rPr>
      </w:pPr>
    </w:p>
    <w:p w14:paraId="199D5CE5" w14:textId="26E542F3" w:rsidR="009166EF" w:rsidRPr="00EE4746" w:rsidRDefault="00280981" w:rsidP="00EE4746">
      <w:pPr>
        <w:jc w:val="both"/>
        <w:rPr>
          <w:sz w:val="23"/>
          <w:szCs w:val="23"/>
          <w:highlight w:val="yellow"/>
          <w:lang w:eastAsia="lv-LV"/>
        </w:rPr>
      </w:pPr>
      <w:r w:rsidRPr="00EE4746">
        <w:rPr>
          <w:sz w:val="23"/>
          <w:szCs w:val="23"/>
          <w:lang w:eastAsia="lv-LV"/>
        </w:rPr>
        <w:t xml:space="preserve">Iepirkuma priekšmets - </w:t>
      </w:r>
      <w:r w:rsidR="009C37B9" w:rsidRPr="00EE4746">
        <w:rPr>
          <w:b/>
          <w:bCs/>
          <w:color w:val="000000"/>
          <w:sz w:val="23"/>
          <w:szCs w:val="23"/>
        </w:rPr>
        <w:t>SIA “Daugavpils Olimpiskā centrs” sporta bāzēs esošo ārējā automātiskā defibrilatoru vizuālā pārbaude un tehniskā apkope</w:t>
      </w:r>
    </w:p>
    <w:p w14:paraId="6D1B44C0" w14:textId="77777777" w:rsidR="00D62EAC" w:rsidRDefault="00D62EAC" w:rsidP="00CF5128">
      <w:pPr>
        <w:rPr>
          <w:bCs/>
          <w:sz w:val="23"/>
          <w:szCs w:val="23"/>
          <w:lang w:eastAsia="lv-LV"/>
        </w:rPr>
      </w:pPr>
    </w:p>
    <w:p w14:paraId="462B488F" w14:textId="0488500F"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r>
        <w:rPr>
          <w:b/>
          <w:color w:val="000000"/>
        </w:rPr>
        <w:t>M</w:t>
      </w:r>
      <w:r w:rsidRPr="004511D4">
        <w:rPr>
          <w:b/>
          <w:color w:val="000000"/>
        </w:rPr>
        <w:t>inimālās prasības:</w:t>
      </w:r>
      <w:r w:rsidRPr="004511D4">
        <w:rPr>
          <w:color w:val="000000"/>
        </w:rPr>
        <w:t xml:space="preserve"> </w:t>
      </w:r>
    </w:p>
    <w:tbl>
      <w:tblPr>
        <w:tblW w:w="992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1"/>
        <w:gridCol w:w="4676"/>
        <w:gridCol w:w="4878"/>
      </w:tblGrid>
      <w:tr w:rsidR="009C37B9" w:rsidRPr="004511D4" w14:paraId="5DAFD757" w14:textId="77777777" w:rsidTr="009C0885">
        <w:trPr>
          <w:trHeight w:val="284"/>
        </w:trPr>
        <w:tc>
          <w:tcPr>
            <w:tcW w:w="5047" w:type="dxa"/>
            <w:gridSpan w:val="2"/>
            <w:tcMar>
              <w:top w:w="100" w:type="dxa"/>
              <w:left w:w="100" w:type="dxa"/>
              <w:bottom w:w="100" w:type="dxa"/>
              <w:right w:w="100" w:type="dxa"/>
            </w:tcMar>
          </w:tcPr>
          <w:p w14:paraId="058B7CE8" w14:textId="77777777" w:rsidR="009C37B9" w:rsidRPr="004511D4" w:rsidRDefault="009C37B9" w:rsidP="00EE4746">
            <w:pPr>
              <w:pBdr>
                <w:top w:val="nil"/>
                <w:left w:val="nil"/>
                <w:bottom w:val="nil"/>
                <w:right w:val="nil"/>
                <w:between w:val="nil"/>
              </w:pBdr>
              <w:jc w:val="center"/>
              <w:rPr>
                <w:sz w:val="22"/>
                <w:szCs w:val="22"/>
              </w:rPr>
            </w:pPr>
            <w:r>
              <w:rPr>
                <w:sz w:val="22"/>
                <w:szCs w:val="22"/>
              </w:rPr>
              <w:t xml:space="preserve">Sporta bāzēs esošie ārējie automatizētie </w:t>
            </w:r>
            <w:proofErr w:type="spellStart"/>
            <w:r>
              <w:rPr>
                <w:sz w:val="22"/>
                <w:szCs w:val="22"/>
              </w:rPr>
              <w:t>defibrilatori</w:t>
            </w:r>
            <w:proofErr w:type="spellEnd"/>
            <w:r>
              <w:rPr>
                <w:sz w:val="22"/>
                <w:szCs w:val="22"/>
              </w:rPr>
              <w:t xml:space="preserve"> (</w:t>
            </w:r>
            <w:r w:rsidRPr="00DF0B10">
              <w:t>Nosaukums, modelis, tips</w:t>
            </w:r>
            <w:r>
              <w:t>)</w:t>
            </w:r>
          </w:p>
        </w:tc>
        <w:tc>
          <w:tcPr>
            <w:tcW w:w="4878" w:type="dxa"/>
            <w:vAlign w:val="center"/>
          </w:tcPr>
          <w:p w14:paraId="5343736C" w14:textId="77777777" w:rsidR="009C37B9" w:rsidRPr="004511D4" w:rsidRDefault="009C37B9" w:rsidP="00EE4746">
            <w:pPr>
              <w:pBdr>
                <w:top w:val="nil"/>
                <w:left w:val="nil"/>
                <w:bottom w:val="nil"/>
                <w:right w:val="nil"/>
                <w:between w:val="nil"/>
              </w:pBdr>
              <w:jc w:val="center"/>
              <w:rPr>
                <w:sz w:val="22"/>
                <w:szCs w:val="22"/>
              </w:rPr>
            </w:pPr>
            <w:r>
              <w:rPr>
                <w:sz w:val="22"/>
                <w:szCs w:val="22"/>
              </w:rPr>
              <w:t>Prasības/Piezīmes</w:t>
            </w:r>
          </w:p>
        </w:tc>
      </w:tr>
      <w:tr w:rsidR="009C37B9" w:rsidRPr="004511D4" w14:paraId="30666E01" w14:textId="77777777" w:rsidTr="009C0885">
        <w:trPr>
          <w:trHeight w:val="284"/>
        </w:trPr>
        <w:tc>
          <w:tcPr>
            <w:tcW w:w="371" w:type="dxa"/>
            <w:vMerge w:val="restart"/>
            <w:tcMar>
              <w:top w:w="100" w:type="dxa"/>
              <w:left w:w="100" w:type="dxa"/>
              <w:bottom w:w="100" w:type="dxa"/>
              <w:right w:w="100" w:type="dxa"/>
            </w:tcMar>
          </w:tcPr>
          <w:p w14:paraId="3DE50E08" w14:textId="77777777" w:rsidR="009C37B9" w:rsidRPr="004511D4" w:rsidRDefault="009C37B9" w:rsidP="009C0885">
            <w:pPr>
              <w:pBdr>
                <w:top w:val="nil"/>
                <w:left w:val="nil"/>
                <w:bottom w:val="nil"/>
                <w:right w:val="nil"/>
                <w:between w:val="nil"/>
              </w:pBdr>
              <w:rPr>
                <w:sz w:val="22"/>
                <w:szCs w:val="22"/>
              </w:rPr>
            </w:pPr>
          </w:p>
        </w:tc>
        <w:tc>
          <w:tcPr>
            <w:tcW w:w="4676" w:type="dxa"/>
            <w:tcMar>
              <w:top w:w="100" w:type="dxa"/>
              <w:left w:w="100" w:type="dxa"/>
              <w:bottom w:w="100" w:type="dxa"/>
              <w:right w:w="100" w:type="dxa"/>
            </w:tcMar>
          </w:tcPr>
          <w:p w14:paraId="17581230" w14:textId="77777777" w:rsidR="009C37B9" w:rsidRPr="008C1D8B" w:rsidRDefault="009C37B9" w:rsidP="009C0885">
            <w:pPr>
              <w:rPr>
                <w:sz w:val="22"/>
                <w:szCs w:val="22"/>
              </w:rPr>
            </w:pPr>
            <w:r w:rsidRPr="008C1D8B">
              <w:rPr>
                <w:sz w:val="22"/>
                <w:szCs w:val="22"/>
              </w:rPr>
              <w:t xml:space="preserve">Automatizētais ārējais </w:t>
            </w:r>
            <w:proofErr w:type="spellStart"/>
            <w:r w:rsidRPr="008C1D8B">
              <w:rPr>
                <w:sz w:val="22"/>
                <w:szCs w:val="22"/>
              </w:rPr>
              <w:t>defibrilators</w:t>
            </w:r>
            <w:proofErr w:type="spellEnd"/>
            <w:r w:rsidRPr="008C1D8B">
              <w:rPr>
                <w:sz w:val="22"/>
                <w:szCs w:val="22"/>
              </w:rPr>
              <w:t xml:space="preserve"> “i5 </w:t>
            </w:r>
            <w:proofErr w:type="spellStart"/>
            <w:r w:rsidRPr="008C1D8B">
              <w:rPr>
                <w:sz w:val="22"/>
                <w:szCs w:val="22"/>
              </w:rPr>
              <w:t>Amoul</w:t>
            </w:r>
            <w:proofErr w:type="spellEnd"/>
            <w:r w:rsidRPr="008C1D8B">
              <w:rPr>
                <w:sz w:val="22"/>
                <w:szCs w:val="22"/>
              </w:rPr>
              <w:t>” (205A-255600600)</w:t>
            </w:r>
          </w:p>
        </w:tc>
        <w:tc>
          <w:tcPr>
            <w:tcW w:w="4878" w:type="dxa"/>
            <w:vMerge w:val="restart"/>
            <w:vAlign w:val="center"/>
          </w:tcPr>
          <w:p w14:paraId="28BE87A4" w14:textId="77777777" w:rsidR="009C37B9" w:rsidRPr="004511D4" w:rsidRDefault="009C37B9" w:rsidP="009C0885">
            <w:pPr>
              <w:pBdr>
                <w:top w:val="nil"/>
                <w:left w:val="nil"/>
                <w:bottom w:val="nil"/>
                <w:right w:val="nil"/>
                <w:between w:val="nil"/>
              </w:pBdr>
              <w:rPr>
                <w:sz w:val="22"/>
                <w:szCs w:val="22"/>
              </w:rPr>
            </w:pPr>
            <w:r>
              <w:rPr>
                <w:color w:val="000000"/>
              </w:rPr>
              <w:t>Ā</w:t>
            </w:r>
            <w:r w:rsidRPr="006D020D">
              <w:rPr>
                <w:color w:val="000000"/>
              </w:rPr>
              <w:t>rējā automātiskā defibrilator</w:t>
            </w:r>
            <w:r>
              <w:rPr>
                <w:color w:val="000000"/>
              </w:rPr>
              <w:t>u</w:t>
            </w:r>
            <w:r w:rsidRPr="006D020D">
              <w:rPr>
                <w:color w:val="000000"/>
              </w:rPr>
              <w:t xml:space="preserve"> </w:t>
            </w:r>
            <w:r>
              <w:rPr>
                <w:color w:val="000000"/>
              </w:rPr>
              <w:t xml:space="preserve">vizuālā pārbaude un </w:t>
            </w:r>
            <w:r w:rsidRPr="006D020D">
              <w:rPr>
                <w:color w:val="000000"/>
              </w:rPr>
              <w:t>tehniskā apkope</w:t>
            </w:r>
            <w:r>
              <w:rPr>
                <w:color w:val="000000"/>
              </w:rPr>
              <w:t>.</w:t>
            </w:r>
          </w:p>
        </w:tc>
      </w:tr>
      <w:tr w:rsidR="009C37B9" w:rsidRPr="004511D4" w14:paraId="0FFABAC4" w14:textId="77777777" w:rsidTr="009C0885">
        <w:trPr>
          <w:trHeight w:val="284"/>
        </w:trPr>
        <w:tc>
          <w:tcPr>
            <w:tcW w:w="371" w:type="dxa"/>
            <w:vMerge/>
            <w:tcMar>
              <w:top w:w="100" w:type="dxa"/>
              <w:left w:w="100" w:type="dxa"/>
              <w:bottom w:w="100" w:type="dxa"/>
              <w:right w:w="100" w:type="dxa"/>
            </w:tcMar>
          </w:tcPr>
          <w:p w14:paraId="6496E484" w14:textId="77777777" w:rsidR="009C37B9" w:rsidRPr="004511D4" w:rsidRDefault="009C37B9" w:rsidP="009C0885">
            <w:pPr>
              <w:pBdr>
                <w:top w:val="nil"/>
                <w:left w:val="nil"/>
                <w:bottom w:val="nil"/>
                <w:right w:val="nil"/>
                <w:between w:val="nil"/>
              </w:pBdr>
              <w:rPr>
                <w:sz w:val="22"/>
                <w:szCs w:val="22"/>
              </w:rPr>
            </w:pPr>
          </w:p>
        </w:tc>
        <w:tc>
          <w:tcPr>
            <w:tcW w:w="4676" w:type="dxa"/>
            <w:tcMar>
              <w:top w:w="100" w:type="dxa"/>
              <w:left w:w="100" w:type="dxa"/>
              <w:bottom w:w="100" w:type="dxa"/>
              <w:right w:w="100" w:type="dxa"/>
            </w:tcMar>
          </w:tcPr>
          <w:p w14:paraId="0BC99916" w14:textId="77777777" w:rsidR="009C37B9" w:rsidRPr="008C1D8B" w:rsidRDefault="009C37B9" w:rsidP="009C0885">
            <w:pPr>
              <w:rPr>
                <w:sz w:val="22"/>
                <w:szCs w:val="22"/>
              </w:rPr>
            </w:pPr>
            <w:r w:rsidRPr="008C1D8B">
              <w:rPr>
                <w:sz w:val="22"/>
                <w:szCs w:val="22"/>
              </w:rPr>
              <w:t xml:space="preserve">Automatizētais ārējais </w:t>
            </w:r>
            <w:proofErr w:type="spellStart"/>
            <w:r w:rsidRPr="008C1D8B">
              <w:rPr>
                <w:sz w:val="22"/>
                <w:szCs w:val="22"/>
              </w:rPr>
              <w:t>defibrilators</w:t>
            </w:r>
            <w:proofErr w:type="spellEnd"/>
            <w:r w:rsidRPr="008C1D8B">
              <w:rPr>
                <w:sz w:val="22"/>
                <w:szCs w:val="22"/>
              </w:rPr>
              <w:t xml:space="preserve"> “i5 </w:t>
            </w:r>
            <w:proofErr w:type="spellStart"/>
            <w:r w:rsidRPr="008C1D8B">
              <w:rPr>
                <w:sz w:val="22"/>
                <w:szCs w:val="22"/>
              </w:rPr>
              <w:t>Amoul</w:t>
            </w:r>
            <w:proofErr w:type="spellEnd"/>
            <w:r w:rsidRPr="008C1D8B">
              <w:rPr>
                <w:sz w:val="22"/>
                <w:szCs w:val="22"/>
              </w:rPr>
              <w:t>” (205A-255600643)</w:t>
            </w:r>
          </w:p>
        </w:tc>
        <w:tc>
          <w:tcPr>
            <w:tcW w:w="4878" w:type="dxa"/>
            <w:vMerge/>
          </w:tcPr>
          <w:p w14:paraId="5002A181" w14:textId="77777777" w:rsidR="009C37B9" w:rsidRPr="004511D4" w:rsidRDefault="009C37B9" w:rsidP="009C0885">
            <w:pPr>
              <w:rPr>
                <w:sz w:val="22"/>
                <w:szCs w:val="22"/>
              </w:rPr>
            </w:pPr>
          </w:p>
        </w:tc>
      </w:tr>
      <w:tr w:rsidR="009C37B9" w:rsidRPr="004511D4" w14:paraId="6BD901D1" w14:textId="77777777" w:rsidTr="009C0885">
        <w:trPr>
          <w:trHeight w:val="284"/>
        </w:trPr>
        <w:tc>
          <w:tcPr>
            <w:tcW w:w="371" w:type="dxa"/>
            <w:vMerge/>
            <w:tcMar>
              <w:top w:w="100" w:type="dxa"/>
              <w:left w:w="100" w:type="dxa"/>
              <w:bottom w:w="100" w:type="dxa"/>
              <w:right w:w="100" w:type="dxa"/>
            </w:tcMar>
          </w:tcPr>
          <w:p w14:paraId="20DBB012" w14:textId="77777777" w:rsidR="009C37B9" w:rsidRPr="004511D4" w:rsidRDefault="009C37B9" w:rsidP="009C0885">
            <w:pPr>
              <w:pBdr>
                <w:top w:val="nil"/>
                <w:left w:val="nil"/>
                <w:bottom w:val="nil"/>
                <w:right w:val="nil"/>
                <w:between w:val="nil"/>
              </w:pBdr>
              <w:rPr>
                <w:sz w:val="22"/>
                <w:szCs w:val="22"/>
              </w:rPr>
            </w:pPr>
          </w:p>
        </w:tc>
        <w:tc>
          <w:tcPr>
            <w:tcW w:w="4676" w:type="dxa"/>
            <w:tcMar>
              <w:top w:w="100" w:type="dxa"/>
              <w:left w:w="100" w:type="dxa"/>
              <w:bottom w:w="100" w:type="dxa"/>
              <w:right w:w="100" w:type="dxa"/>
            </w:tcMar>
          </w:tcPr>
          <w:p w14:paraId="26FE653A" w14:textId="77777777" w:rsidR="009C37B9" w:rsidRPr="008C1D8B" w:rsidRDefault="009C37B9" w:rsidP="009C0885">
            <w:pPr>
              <w:rPr>
                <w:sz w:val="22"/>
                <w:szCs w:val="22"/>
              </w:rPr>
            </w:pPr>
            <w:r w:rsidRPr="008C1D8B">
              <w:rPr>
                <w:sz w:val="22"/>
                <w:szCs w:val="22"/>
              </w:rPr>
              <w:t xml:space="preserve">Automatizētais ārējais </w:t>
            </w:r>
            <w:proofErr w:type="spellStart"/>
            <w:r w:rsidRPr="008C1D8B">
              <w:rPr>
                <w:sz w:val="22"/>
                <w:szCs w:val="22"/>
              </w:rPr>
              <w:t>defibrilators</w:t>
            </w:r>
            <w:proofErr w:type="spellEnd"/>
            <w:r w:rsidRPr="008C1D8B">
              <w:rPr>
                <w:sz w:val="22"/>
                <w:szCs w:val="22"/>
              </w:rPr>
              <w:t xml:space="preserve"> “i5 </w:t>
            </w:r>
            <w:proofErr w:type="spellStart"/>
            <w:r w:rsidRPr="008C1D8B">
              <w:rPr>
                <w:sz w:val="22"/>
                <w:szCs w:val="22"/>
              </w:rPr>
              <w:t>Amoul</w:t>
            </w:r>
            <w:proofErr w:type="spellEnd"/>
            <w:r w:rsidRPr="008C1D8B">
              <w:rPr>
                <w:sz w:val="22"/>
                <w:szCs w:val="22"/>
              </w:rPr>
              <w:t>” (205A-255600507)</w:t>
            </w:r>
          </w:p>
        </w:tc>
        <w:tc>
          <w:tcPr>
            <w:tcW w:w="4878" w:type="dxa"/>
            <w:vMerge/>
          </w:tcPr>
          <w:p w14:paraId="087E2EE0" w14:textId="77777777" w:rsidR="009C37B9" w:rsidRPr="004511D4" w:rsidRDefault="009C37B9" w:rsidP="009C0885">
            <w:pPr>
              <w:rPr>
                <w:sz w:val="22"/>
                <w:szCs w:val="22"/>
              </w:rPr>
            </w:pPr>
          </w:p>
        </w:tc>
      </w:tr>
      <w:tr w:rsidR="009C37B9" w:rsidRPr="004511D4" w14:paraId="085E57C2" w14:textId="77777777" w:rsidTr="009C0885">
        <w:trPr>
          <w:trHeight w:val="284"/>
        </w:trPr>
        <w:tc>
          <w:tcPr>
            <w:tcW w:w="371" w:type="dxa"/>
            <w:vMerge/>
            <w:tcMar>
              <w:top w:w="100" w:type="dxa"/>
              <w:left w:w="100" w:type="dxa"/>
              <w:bottom w:w="100" w:type="dxa"/>
              <w:right w:w="100" w:type="dxa"/>
            </w:tcMar>
          </w:tcPr>
          <w:p w14:paraId="7F27A2D6" w14:textId="77777777" w:rsidR="009C37B9" w:rsidRPr="004511D4" w:rsidRDefault="009C37B9" w:rsidP="009C0885">
            <w:pPr>
              <w:pBdr>
                <w:top w:val="nil"/>
                <w:left w:val="nil"/>
                <w:bottom w:val="nil"/>
                <w:right w:val="nil"/>
                <w:between w:val="nil"/>
              </w:pBdr>
              <w:rPr>
                <w:sz w:val="22"/>
                <w:szCs w:val="22"/>
              </w:rPr>
            </w:pPr>
          </w:p>
        </w:tc>
        <w:tc>
          <w:tcPr>
            <w:tcW w:w="4676" w:type="dxa"/>
            <w:tcMar>
              <w:top w:w="100" w:type="dxa"/>
              <w:left w:w="100" w:type="dxa"/>
              <w:bottom w:w="100" w:type="dxa"/>
              <w:right w:w="100" w:type="dxa"/>
            </w:tcMar>
          </w:tcPr>
          <w:p w14:paraId="2E9EEBF2" w14:textId="77777777" w:rsidR="009C37B9" w:rsidRPr="008C1D8B" w:rsidRDefault="009C37B9" w:rsidP="009C0885">
            <w:pPr>
              <w:rPr>
                <w:sz w:val="22"/>
                <w:szCs w:val="22"/>
              </w:rPr>
            </w:pPr>
            <w:r w:rsidRPr="008C1D8B">
              <w:rPr>
                <w:sz w:val="22"/>
                <w:szCs w:val="22"/>
              </w:rPr>
              <w:t xml:space="preserve">Automatizētais ārējais </w:t>
            </w:r>
            <w:proofErr w:type="spellStart"/>
            <w:r w:rsidRPr="008C1D8B">
              <w:rPr>
                <w:sz w:val="22"/>
                <w:szCs w:val="22"/>
              </w:rPr>
              <w:t>defibrilators</w:t>
            </w:r>
            <w:proofErr w:type="spellEnd"/>
            <w:r w:rsidRPr="008C1D8B">
              <w:rPr>
                <w:sz w:val="22"/>
                <w:szCs w:val="22"/>
              </w:rPr>
              <w:t xml:space="preserve"> “i5 </w:t>
            </w:r>
            <w:proofErr w:type="spellStart"/>
            <w:r w:rsidRPr="008C1D8B">
              <w:rPr>
                <w:sz w:val="22"/>
                <w:szCs w:val="22"/>
              </w:rPr>
              <w:t>Amoul</w:t>
            </w:r>
            <w:proofErr w:type="spellEnd"/>
            <w:r w:rsidRPr="008C1D8B">
              <w:rPr>
                <w:sz w:val="22"/>
                <w:szCs w:val="22"/>
              </w:rPr>
              <w:t>” (205A-255600500)</w:t>
            </w:r>
          </w:p>
        </w:tc>
        <w:tc>
          <w:tcPr>
            <w:tcW w:w="4878" w:type="dxa"/>
            <w:vMerge/>
          </w:tcPr>
          <w:p w14:paraId="21CE74AA" w14:textId="77777777" w:rsidR="009C37B9" w:rsidRPr="004511D4" w:rsidRDefault="009C37B9" w:rsidP="009C0885">
            <w:pPr>
              <w:rPr>
                <w:sz w:val="22"/>
                <w:szCs w:val="22"/>
              </w:rPr>
            </w:pPr>
          </w:p>
        </w:tc>
      </w:tr>
      <w:tr w:rsidR="009C37B9" w:rsidRPr="004511D4" w14:paraId="0E2CF5CA" w14:textId="77777777" w:rsidTr="009C0885">
        <w:trPr>
          <w:trHeight w:val="284"/>
        </w:trPr>
        <w:tc>
          <w:tcPr>
            <w:tcW w:w="371" w:type="dxa"/>
            <w:vMerge/>
            <w:tcMar>
              <w:top w:w="100" w:type="dxa"/>
              <w:left w:w="100" w:type="dxa"/>
              <w:bottom w:w="100" w:type="dxa"/>
              <w:right w:w="100" w:type="dxa"/>
            </w:tcMar>
          </w:tcPr>
          <w:p w14:paraId="26595138" w14:textId="77777777" w:rsidR="009C37B9" w:rsidRPr="004511D4" w:rsidRDefault="009C37B9" w:rsidP="009C0885">
            <w:pPr>
              <w:pBdr>
                <w:top w:val="nil"/>
                <w:left w:val="nil"/>
                <w:bottom w:val="nil"/>
                <w:right w:val="nil"/>
                <w:between w:val="nil"/>
              </w:pBdr>
              <w:rPr>
                <w:sz w:val="22"/>
                <w:szCs w:val="22"/>
              </w:rPr>
            </w:pPr>
          </w:p>
        </w:tc>
        <w:tc>
          <w:tcPr>
            <w:tcW w:w="4676" w:type="dxa"/>
            <w:tcMar>
              <w:top w:w="100" w:type="dxa"/>
              <w:left w:w="100" w:type="dxa"/>
              <w:bottom w:w="100" w:type="dxa"/>
              <w:right w:w="100" w:type="dxa"/>
            </w:tcMar>
          </w:tcPr>
          <w:p w14:paraId="4B8D9D78" w14:textId="77777777" w:rsidR="009C37B9" w:rsidRPr="008C1D8B" w:rsidRDefault="009C37B9" w:rsidP="009C0885">
            <w:pPr>
              <w:rPr>
                <w:sz w:val="22"/>
                <w:szCs w:val="22"/>
              </w:rPr>
            </w:pPr>
            <w:r w:rsidRPr="008C1D8B">
              <w:rPr>
                <w:sz w:val="22"/>
                <w:szCs w:val="22"/>
              </w:rPr>
              <w:t xml:space="preserve">Automatizētais ārējais </w:t>
            </w:r>
            <w:proofErr w:type="spellStart"/>
            <w:r w:rsidRPr="008C1D8B">
              <w:rPr>
                <w:sz w:val="22"/>
                <w:szCs w:val="22"/>
              </w:rPr>
              <w:t>defibrilators</w:t>
            </w:r>
            <w:proofErr w:type="spellEnd"/>
            <w:r w:rsidRPr="008C1D8B">
              <w:rPr>
                <w:sz w:val="22"/>
                <w:szCs w:val="22"/>
              </w:rPr>
              <w:t xml:space="preserve"> “i5 </w:t>
            </w:r>
            <w:proofErr w:type="spellStart"/>
            <w:r w:rsidRPr="008C1D8B">
              <w:rPr>
                <w:sz w:val="22"/>
                <w:szCs w:val="22"/>
              </w:rPr>
              <w:t>Amoul</w:t>
            </w:r>
            <w:proofErr w:type="spellEnd"/>
            <w:r w:rsidRPr="008C1D8B">
              <w:rPr>
                <w:sz w:val="22"/>
                <w:szCs w:val="22"/>
              </w:rPr>
              <w:t>” (205A-255600545)</w:t>
            </w:r>
          </w:p>
        </w:tc>
        <w:tc>
          <w:tcPr>
            <w:tcW w:w="4878" w:type="dxa"/>
            <w:vMerge/>
          </w:tcPr>
          <w:p w14:paraId="12DEF36A" w14:textId="77777777" w:rsidR="009C37B9" w:rsidRPr="004511D4" w:rsidRDefault="009C37B9" w:rsidP="009C0885">
            <w:pPr>
              <w:rPr>
                <w:sz w:val="22"/>
                <w:szCs w:val="22"/>
              </w:rPr>
            </w:pPr>
          </w:p>
        </w:tc>
      </w:tr>
    </w:tbl>
    <w:p w14:paraId="6DDDF669" w14:textId="405B75FD"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p>
    <w:p w14:paraId="05252998" w14:textId="77777777" w:rsidR="009C37B9" w:rsidRDefault="009C37B9" w:rsidP="00CF5128">
      <w:pPr>
        <w:rPr>
          <w:bCs/>
          <w:sz w:val="23"/>
          <w:szCs w:val="23"/>
          <w:lang w:eastAsia="lv-LV"/>
        </w:rPr>
      </w:pPr>
    </w:p>
    <w:p w14:paraId="4DB848E5" w14:textId="77777777" w:rsidR="009C37B9" w:rsidRDefault="009C37B9" w:rsidP="00CF5128">
      <w:pPr>
        <w:rPr>
          <w:bCs/>
          <w:sz w:val="23"/>
          <w:szCs w:val="23"/>
          <w:lang w:eastAsia="lv-LV"/>
        </w:rPr>
      </w:pPr>
    </w:p>
    <w:p w14:paraId="449F4045" w14:textId="77777777" w:rsidR="009C37B9" w:rsidRDefault="009C37B9" w:rsidP="00CF5128">
      <w:pPr>
        <w:rPr>
          <w:bCs/>
          <w:sz w:val="23"/>
          <w:szCs w:val="23"/>
          <w:lang w:eastAsia="lv-LV"/>
        </w:rPr>
      </w:pP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659424BC" w14:textId="77777777" w:rsidR="00EE4746" w:rsidRDefault="00EE4746" w:rsidP="00EE4746">
      <w:pPr>
        <w:rPr>
          <w:i/>
          <w:sz w:val="23"/>
          <w:szCs w:val="23"/>
          <w:u w:val="single"/>
        </w:rPr>
      </w:pPr>
      <w:r>
        <w:rPr>
          <w:sz w:val="23"/>
          <w:szCs w:val="23"/>
        </w:rPr>
        <w:t xml:space="preserve">Darba aizsardzības speciāliste </w:t>
      </w:r>
      <w:r w:rsidRPr="00C61DDE">
        <w:rPr>
          <w:sz w:val="23"/>
          <w:szCs w:val="23"/>
        </w:rPr>
        <w:t>_</w:t>
      </w:r>
      <w:r w:rsidRPr="00C61DDE">
        <w:rPr>
          <w:i/>
          <w:sz w:val="23"/>
          <w:szCs w:val="23"/>
          <w:u w:val="single"/>
        </w:rPr>
        <w:t>_______</w:t>
      </w:r>
      <w:r>
        <w:rPr>
          <w:i/>
          <w:sz w:val="23"/>
          <w:szCs w:val="23"/>
          <w:u w:val="single"/>
        </w:rPr>
        <w:t>____</w:t>
      </w:r>
      <w:r w:rsidRPr="00C61DDE">
        <w:rPr>
          <w:i/>
          <w:sz w:val="23"/>
          <w:szCs w:val="23"/>
          <w:u w:val="single"/>
        </w:rPr>
        <w:t>___</w:t>
      </w:r>
      <w:r>
        <w:rPr>
          <w:i/>
          <w:sz w:val="23"/>
          <w:szCs w:val="23"/>
          <w:u w:val="single"/>
        </w:rPr>
        <w:t xml:space="preserve"> </w:t>
      </w:r>
      <w:r>
        <w:rPr>
          <w:iCs/>
          <w:sz w:val="23"/>
          <w:szCs w:val="23"/>
        </w:rPr>
        <w:t>I. Ļuļe</w:t>
      </w:r>
    </w:p>
    <w:p w14:paraId="5D285107" w14:textId="77777777" w:rsidR="00017FE7" w:rsidRDefault="00017FE7" w:rsidP="00017FE7">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41793276" w14:textId="77777777" w:rsidR="003F230F" w:rsidRPr="000453EA" w:rsidRDefault="003F230F" w:rsidP="003F230F">
      <w:pPr>
        <w:jc w:val="both"/>
        <w:rPr>
          <w:sz w:val="23"/>
          <w:szCs w:val="23"/>
          <w:lang w:eastAsia="lv-LV"/>
        </w:rPr>
      </w:pPr>
    </w:p>
    <w:p w14:paraId="631659A1" w14:textId="77777777" w:rsidR="003F230F" w:rsidRPr="000453EA" w:rsidRDefault="003F230F" w:rsidP="003F230F">
      <w:pPr>
        <w:jc w:val="both"/>
        <w:rPr>
          <w:b/>
          <w:bCs/>
          <w:color w:val="000000"/>
          <w:sz w:val="23"/>
          <w:szCs w:val="23"/>
          <w:lang w:eastAsia="lv-LV"/>
        </w:rPr>
      </w:pPr>
    </w:p>
    <w:p w14:paraId="6B795BEA" w14:textId="77777777" w:rsidR="00E939B6" w:rsidRPr="000453EA" w:rsidRDefault="00E939B6" w:rsidP="003F230F">
      <w:pPr>
        <w:rPr>
          <w:b/>
          <w:sz w:val="23"/>
          <w:szCs w:val="23"/>
        </w:rPr>
      </w:pPr>
    </w:p>
    <w:p w14:paraId="29C80576" w14:textId="77777777" w:rsidR="00E939B6" w:rsidRPr="000453EA" w:rsidRDefault="00E939B6" w:rsidP="00E939B6">
      <w:pPr>
        <w:suppressAutoHyphens w:val="0"/>
        <w:rPr>
          <w:sz w:val="23"/>
          <w:szCs w:val="23"/>
        </w:rPr>
        <w:sectPr w:rsidR="00E939B6" w:rsidRPr="000453EA" w:rsidSect="00017FE7">
          <w:footerReference w:type="default" r:id="rId10"/>
          <w:pgSz w:w="11906" w:h="16838"/>
          <w:pgMar w:top="794" w:right="794" w:bottom="816" w:left="794" w:header="709" w:footer="95" w:gutter="0"/>
          <w:cols w:space="720"/>
        </w:sectPr>
      </w:pPr>
    </w:p>
    <w:p w14:paraId="103806C1" w14:textId="77777777" w:rsidR="009C37B9" w:rsidRPr="009C37B9" w:rsidRDefault="00BB4A92" w:rsidP="009C37B9">
      <w:pPr>
        <w:suppressAutoHyphens w:val="0"/>
        <w:jc w:val="right"/>
        <w:rPr>
          <w:b/>
          <w:bCs/>
          <w:color w:val="000000"/>
        </w:rPr>
      </w:pPr>
      <w:r w:rsidRPr="000453EA">
        <w:rPr>
          <w:sz w:val="23"/>
          <w:szCs w:val="23"/>
        </w:rPr>
        <w:lastRenderedPageBreak/>
        <w:t xml:space="preserve">4.Pielikums </w:t>
      </w:r>
      <w:r w:rsidRPr="000453EA">
        <w:rPr>
          <w:sz w:val="23"/>
          <w:szCs w:val="23"/>
        </w:rPr>
        <w:br/>
      </w:r>
      <w:r w:rsidR="009C37B9" w:rsidRPr="000453EA">
        <w:rPr>
          <w:bCs/>
          <w:sz w:val="23"/>
          <w:szCs w:val="23"/>
        </w:rPr>
        <w:t>“</w:t>
      </w:r>
      <w:r w:rsidR="009C37B9" w:rsidRPr="009C37B9">
        <w:rPr>
          <w:b/>
          <w:bCs/>
          <w:color w:val="000000"/>
        </w:rPr>
        <w:t xml:space="preserve">SIA “Daugavpils Olimpiskā centrs” </w:t>
      </w:r>
    </w:p>
    <w:p w14:paraId="5067E08C" w14:textId="77777777" w:rsidR="009C37B9" w:rsidRPr="009C37B9" w:rsidRDefault="009C37B9" w:rsidP="009C37B9">
      <w:pPr>
        <w:suppressAutoHyphens w:val="0"/>
        <w:jc w:val="right"/>
        <w:rPr>
          <w:b/>
          <w:bCs/>
          <w:color w:val="000000"/>
        </w:rPr>
      </w:pPr>
      <w:r w:rsidRPr="009C37B9">
        <w:rPr>
          <w:b/>
          <w:bCs/>
          <w:color w:val="000000"/>
        </w:rPr>
        <w:t xml:space="preserve">sporta bāzēs esošo ārējā automātiskā </w:t>
      </w:r>
    </w:p>
    <w:p w14:paraId="3C1E2ACF" w14:textId="77777777" w:rsidR="009C37B9" w:rsidRPr="00BE471A" w:rsidRDefault="009C37B9" w:rsidP="009C37B9">
      <w:pPr>
        <w:suppressAutoHyphens w:val="0"/>
        <w:jc w:val="right"/>
        <w:rPr>
          <w:sz w:val="23"/>
          <w:szCs w:val="23"/>
          <w:lang w:eastAsia="en-US"/>
        </w:rPr>
      </w:pPr>
      <w:r w:rsidRPr="009C37B9">
        <w:rPr>
          <w:b/>
          <w:bCs/>
          <w:color w:val="000000"/>
        </w:rPr>
        <w:t>defibrilatoru vizuālā pārbaude un tehniskā apkope</w:t>
      </w:r>
      <w:r w:rsidRPr="000453EA">
        <w:rPr>
          <w:bCs/>
          <w:sz w:val="23"/>
          <w:szCs w:val="23"/>
          <w:lang w:eastAsia="en-US"/>
        </w:rPr>
        <w:t>”</w:t>
      </w:r>
      <w:r w:rsidRPr="000453EA">
        <w:rPr>
          <w:bCs/>
          <w:sz w:val="23"/>
          <w:szCs w:val="23"/>
          <w:lang w:eastAsia="en-US"/>
        </w:rPr>
        <w:br/>
      </w:r>
      <w:r w:rsidRPr="000453EA">
        <w:rPr>
          <w:sz w:val="23"/>
          <w:szCs w:val="23"/>
        </w:rPr>
        <w:t>identifikācijas Nr.</w:t>
      </w:r>
      <w:r>
        <w:rPr>
          <w:iCs/>
          <w:sz w:val="23"/>
          <w:szCs w:val="23"/>
        </w:rPr>
        <w:t>DOC 2026-3</w:t>
      </w:r>
    </w:p>
    <w:p w14:paraId="6FC06C88" w14:textId="77777777" w:rsidR="009C37B9" w:rsidRDefault="009C37B9" w:rsidP="009C37B9">
      <w:pPr>
        <w:suppressAutoHyphens w:val="0"/>
        <w:spacing w:after="120"/>
        <w:ind w:left="284"/>
        <w:jc w:val="right"/>
        <w:rPr>
          <w:b/>
          <w:bCs/>
          <w:sz w:val="23"/>
          <w:szCs w:val="23"/>
        </w:rPr>
      </w:pPr>
    </w:p>
    <w:p w14:paraId="57E30832" w14:textId="7A7B8594" w:rsidR="00E939B6" w:rsidRPr="000453EA" w:rsidRDefault="00E939B6" w:rsidP="009C37B9">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EE4746">
            <w:pPr>
              <w:tabs>
                <w:tab w:val="left" w:pos="-114"/>
                <w:tab w:val="left" w:pos="0"/>
              </w:tabs>
              <w:ind w:hanging="533"/>
              <w:jc w:val="right"/>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EE4746">
            <w:pPr>
              <w:tabs>
                <w:tab w:val="left" w:pos="-114"/>
                <w:tab w:val="left" w:pos="-57"/>
              </w:tabs>
              <w:jc w:val="both"/>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2BF1A469" w14:textId="394CE9BB" w:rsidR="00E939B6" w:rsidRPr="00EE4746" w:rsidRDefault="00E939B6" w:rsidP="00574750">
      <w:pPr>
        <w:jc w:val="both"/>
        <w:outlineLvl w:val="0"/>
        <w:rPr>
          <w:color w:val="FF0000"/>
          <w:sz w:val="23"/>
          <w:szCs w:val="23"/>
        </w:rPr>
      </w:pPr>
      <w:r w:rsidRPr="000453EA">
        <w:rPr>
          <w:sz w:val="23"/>
          <w:szCs w:val="23"/>
        </w:rPr>
        <w:t xml:space="preserve">Piedāvājam Jums pēc Jūsu pieprasījuma nodrošināt aptaujas (tirgus izpētes) </w:t>
      </w:r>
      <w:r w:rsidR="00EE4746" w:rsidRPr="009C37B9">
        <w:rPr>
          <w:b/>
          <w:bCs/>
          <w:color w:val="000000"/>
          <w:sz w:val="23"/>
          <w:szCs w:val="23"/>
        </w:rPr>
        <w:t>SIA “Daugavpils Olimpiskā centrs” sporta bāzēs esošo ārējā automātiskā defibrilatoru vizuālā pārbaude un tehniskā apkope</w:t>
      </w:r>
      <w:r w:rsidR="00EE4746" w:rsidRPr="000453EA">
        <w:rPr>
          <w:b/>
          <w:bCs/>
          <w:sz w:val="23"/>
          <w:szCs w:val="23"/>
          <w:lang w:eastAsia="en-US"/>
        </w:rPr>
        <w:t>”</w:t>
      </w:r>
      <w:r w:rsidR="00EE4746" w:rsidRPr="00D62EAC">
        <w:rPr>
          <w:sz w:val="23"/>
          <w:szCs w:val="23"/>
        </w:rPr>
        <w:t>, identifikācijas Nr.</w:t>
      </w:r>
      <w:r w:rsidR="00EE4746" w:rsidRPr="00D62EAC">
        <w:rPr>
          <w:iCs/>
          <w:sz w:val="23"/>
          <w:szCs w:val="23"/>
        </w:rPr>
        <w:t xml:space="preserve"> </w:t>
      </w:r>
      <w:r w:rsidR="00EE4746">
        <w:rPr>
          <w:iCs/>
          <w:sz w:val="23"/>
          <w:szCs w:val="23"/>
        </w:rPr>
        <w:t xml:space="preserve">DOC 2026-3 </w:t>
      </w:r>
      <w:r w:rsidRPr="000453EA">
        <w:rPr>
          <w:bCs/>
          <w:sz w:val="23"/>
          <w:szCs w:val="23"/>
        </w:rPr>
        <w:t>priekšmeta izpildi atbilstoši Tehniskajai specifikācijai par šādu</w:t>
      </w:r>
      <w:r w:rsidR="00AE07FF" w:rsidRPr="000453EA">
        <w:rPr>
          <w:sz w:val="23"/>
          <w:szCs w:val="23"/>
        </w:rPr>
        <w:t xml:space="preserve"> cenu:</w:t>
      </w:r>
    </w:p>
    <w:p w14:paraId="1415B092" w14:textId="56AF86DF" w:rsidR="009C37B9" w:rsidRPr="004511D4" w:rsidRDefault="009C37B9" w:rsidP="009C37B9">
      <w:pPr>
        <w:pBdr>
          <w:top w:val="nil"/>
          <w:left w:val="nil"/>
          <w:bottom w:val="nil"/>
          <w:right w:val="nil"/>
          <w:between w:val="nil"/>
        </w:pBdr>
        <w:tabs>
          <w:tab w:val="left" w:pos="-114"/>
          <w:tab w:val="left" w:pos="-57"/>
        </w:tabs>
        <w:spacing w:before="40" w:after="96"/>
        <w:jc w:val="center"/>
        <w:rPr>
          <w:b/>
          <w:color w:val="000000"/>
          <w:sz w:val="28"/>
          <w:szCs w:val="28"/>
        </w:rPr>
      </w:pPr>
    </w:p>
    <w:tbl>
      <w:tblPr>
        <w:tblW w:w="10163"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64"/>
        <w:gridCol w:w="1723"/>
        <w:gridCol w:w="1276"/>
        <w:gridCol w:w="1418"/>
        <w:gridCol w:w="1842"/>
        <w:gridCol w:w="1440"/>
      </w:tblGrid>
      <w:tr w:rsidR="009C37B9" w:rsidRPr="00BD3AAE" w14:paraId="50F5FB5F" w14:textId="77777777" w:rsidTr="009C37B9">
        <w:trPr>
          <w:trHeight w:val="349"/>
        </w:trPr>
        <w:tc>
          <w:tcPr>
            <w:tcW w:w="2464" w:type="dxa"/>
            <w:vMerge w:val="restart"/>
            <w:vAlign w:val="center"/>
          </w:tcPr>
          <w:p w14:paraId="1F239467" w14:textId="77777777" w:rsidR="009C37B9" w:rsidRPr="009C37B9" w:rsidRDefault="009C37B9" w:rsidP="009C0885">
            <w:pPr>
              <w:rPr>
                <w:b/>
                <w:bCs/>
                <w:sz w:val="20"/>
                <w:szCs w:val="20"/>
              </w:rPr>
            </w:pPr>
            <w:r w:rsidRPr="009C37B9">
              <w:rPr>
                <w:b/>
                <w:bCs/>
                <w:sz w:val="20"/>
                <w:szCs w:val="20"/>
              </w:rPr>
              <w:t xml:space="preserve">Sporta bāzēs esošie ārējie automatizētie </w:t>
            </w:r>
            <w:proofErr w:type="spellStart"/>
            <w:r w:rsidRPr="009C37B9">
              <w:rPr>
                <w:b/>
                <w:bCs/>
                <w:sz w:val="20"/>
                <w:szCs w:val="20"/>
              </w:rPr>
              <w:t>defibrilatori</w:t>
            </w:r>
            <w:proofErr w:type="spellEnd"/>
            <w:r w:rsidRPr="009C37B9">
              <w:rPr>
                <w:b/>
                <w:bCs/>
                <w:sz w:val="20"/>
                <w:szCs w:val="20"/>
              </w:rPr>
              <w:t xml:space="preserve"> (Nosaukums, modelis, tips)</w:t>
            </w:r>
          </w:p>
        </w:tc>
        <w:tc>
          <w:tcPr>
            <w:tcW w:w="1723" w:type="dxa"/>
            <w:vMerge w:val="restart"/>
            <w:tcMar>
              <w:top w:w="100" w:type="dxa"/>
              <w:left w:w="100" w:type="dxa"/>
              <w:bottom w:w="100" w:type="dxa"/>
              <w:right w:w="100" w:type="dxa"/>
            </w:tcMar>
            <w:vAlign w:val="center"/>
          </w:tcPr>
          <w:p w14:paraId="3300F236" w14:textId="77777777" w:rsidR="009C37B9" w:rsidRPr="009C37B9" w:rsidRDefault="009C37B9" w:rsidP="009C0885">
            <w:pPr>
              <w:jc w:val="center"/>
              <w:rPr>
                <w:b/>
                <w:bCs/>
                <w:sz w:val="20"/>
                <w:szCs w:val="20"/>
              </w:rPr>
            </w:pPr>
            <w:r w:rsidRPr="009C37B9">
              <w:rPr>
                <w:b/>
                <w:bCs/>
                <w:sz w:val="20"/>
                <w:szCs w:val="20"/>
              </w:rPr>
              <w:t>Prasības</w:t>
            </w:r>
          </w:p>
        </w:tc>
        <w:tc>
          <w:tcPr>
            <w:tcW w:w="2694" w:type="dxa"/>
            <w:gridSpan w:val="2"/>
            <w:vAlign w:val="center"/>
          </w:tcPr>
          <w:p w14:paraId="4658BD56" w14:textId="77777777" w:rsidR="009C37B9" w:rsidRPr="009C37B9" w:rsidRDefault="009C37B9" w:rsidP="009C0885">
            <w:pPr>
              <w:jc w:val="center"/>
              <w:rPr>
                <w:b/>
                <w:bCs/>
                <w:sz w:val="20"/>
                <w:szCs w:val="20"/>
              </w:rPr>
            </w:pPr>
            <w:r w:rsidRPr="009C37B9">
              <w:rPr>
                <w:b/>
                <w:bCs/>
                <w:sz w:val="20"/>
                <w:szCs w:val="20"/>
              </w:rPr>
              <w:t>Apmaksas biežums</w:t>
            </w:r>
          </w:p>
        </w:tc>
        <w:tc>
          <w:tcPr>
            <w:tcW w:w="1842" w:type="dxa"/>
            <w:vMerge w:val="restart"/>
            <w:vAlign w:val="center"/>
          </w:tcPr>
          <w:p w14:paraId="55645D2A" w14:textId="77777777" w:rsidR="009C37B9" w:rsidRPr="009C37B9" w:rsidRDefault="009C37B9" w:rsidP="009C0885">
            <w:pPr>
              <w:jc w:val="center"/>
              <w:rPr>
                <w:b/>
                <w:bCs/>
                <w:sz w:val="20"/>
                <w:szCs w:val="20"/>
              </w:rPr>
            </w:pPr>
            <w:r w:rsidRPr="009C37B9">
              <w:rPr>
                <w:b/>
                <w:bCs/>
                <w:sz w:val="20"/>
                <w:szCs w:val="20"/>
              </w:rPr>
              <w:t xml:space="preserve">Abonēšanas cena par vienu mēnesi, EUR bez PVN </w:t>
            </w:r>
          </w:p>
        </w:tc>
        <w:tc>
          <w:tcPr>
            <w:tcW w:w="1440" w:type="dxa"/>
            <w:vMerge w:val="restart"/>
            <w:vAlign w:val="center"/>
          </w:tcPr>
          <w:p w14:paraId="0656F4B2" w14:textId="77777777" w:rsidR="009C37B9" w:rsidRPr="009C37B9" w:rsidRDefault="009C37B9" w:rsidP="009C0885">
            <w:pPr>
              <w:jc w:val="center"/>
              <w:rPr>
                <w:b/>
                <w:bCs/>
                <w:sz w:val="20"/>
                <w:szCs w:val="20"/>
              </w:rPr>
            </w:pPr>
            <w:r w:rsidRPr="009C37B9">
              <w:rPr>
                <w:b/>
                <w:bCs/>
                <w:sz w:val="20"/>
                <w:szCs w:val="20"/>
              </w:rPr>
              <w:t>Abonēšanas cena par vienu mēnesi, EUR ar PVN</w:t>
            </w:r>
          </w:p>
        </w:tc>
      </w:tr>
      <w:tr w:rsidR="009C37B9" w:rsidRPr="0010135B" w14:paraId="7487E88E" w14:textId="77777777" w:rsidTr="009C37B9">
        <w:trPr>
          <w:trHeight w:val="20"/>
        </w:trPr>
        <w:tc>
          <w:tcPr>
            <w:tcW w:w="2464" w:type="dxa"/>
            <w:vMerge/>
            <w:vAlign w:val="center"/>
          </w:tcPr>
          <w:p w14:paraId="07B959E3" w14:textId="77777777" w:rsidR="009C37B9" w:rsidRPr="009C37B9" w:rsidRDefault="009C37B9" w:rsidP="009C0885">
            <w:pPr>
              <w:rPr>
                <w:sz w:val="20"/>
                <w:szCs w:val="20"/>
              </w:rPr>
            </w:pPr>
          </w:p>
        </w:tc>
        <w:tc>
          <w:tcPr>
            <w:tcW w:w="1723" w:type="dxa"/>
            <w:vMerge/>
            <w:tcMar>
              <w:top w:w="100" w:type="dxa"/>
              <w:left w:w="100" w:type="dxa"/>
              <w:bottom w:w="100" w:type="dxa"/>
              <w:right w:w="100" w:type="dxa"/>
            </w:tcMar>
            <w:vAlign w:val="center"/>
          </w:tcPr>
          <w:p w14:paraId="6CB9FBEE" w14:textId="77777777" w:rsidR="009C37B9" w:rsidRPr="009C37B9" w:rsidRDefault="009C37B9" w:rsidP="009C0885">
            <w:pPr>
              <w:jc w:val="center"/>
              <w:rPr>
                <w:sz w:val="20"/>
                <w:szCs w:val="20"/>
              </w:rPr>
            </w:pPr>
          </w:p>
        </w:tc>
        <w:tc>
          <w:tcPr>
            <w:tcW w:w="1276" w:type="dxa"/>
            <w:vAlign w:val="center"/>
          </w:tcPr>
          <w:p w14:paraId="3602C895" w14:textId="77777777" w:rsidR="009C37B9" w:rsidRPr="009C37B9" w:rsidRDefault="009C37B9" w:rsidP="009C0885">
            <w:pPr>
              <w:jc w:val="center"/>
              <w:rPr>
                <w:sz w:val="20"/>
                <w:szCs w:val="20"/>
              </w:rPr>
            </w:pPr>
            <w:r w:rsidRPr="009C37B9">
              <w:rPr>
                <w:sz w:val="20"/>
                <w:szCs w:val="20"/>
              </w:rPr>
              <w:t>Maksājums reizi mēnesī</w:t>
            </w:r>
          </w:p>
        </w:tc>
        <w:tc>
          <w:tcPr>
            <w:tcW w:w="1418" w:type="dxa"/>
            <w:vAlign w:val="center"/>
          </w:tcPr>
          <w:p w14:paraId="23D5BDFE" w14:textId="77777777" w:rsidR="009C37B9" w:rsidRPr="009C37B9" w:rsidRDefault="009C37B9" w:rsidP="009C0885">
            <w:pPr>
              <w:jc w:val="center"/>
              <w:rPr>
                <w:sz w:val="20"/>
                <w:szCs w:val="20"/>
              </w:rPr>
            </w:pPr>
            <w:r w:rsidRPr="009C37B9">
              <w:rPr>
                <w:sz w:val="20"/>
                <w:szCs w:val="20"/>
              </w:rPr>
              <w:t>Maksājums reizi ceturksnī</w:t>
            </w:r>
          </w:p>
        </w:tc>
        <w:tc>
          <w:tcPr>
            <w:tcW w:w="1842" w:type="dxa"/>
            <w:vMerge/>
            <w:vAlign w:val="center"/>
          </w:tcPr>
          <w:p w14:paraId="59E68626" w14:textId="77777777" w:rsidR="009C37B9" w:rsidRPr="009C37B9" w:rsidRDefault="009C37B9" w:rsidP="009C0885">
            <w:pPr>
              <w:jc w:val="center"/>
              <w:rPr>
                <w:sz w:val="20"/>
                <w:szCs w:val="20"/>
              </w:rPr>
            </w:pPr>
          </w:p>
        </w:tc>
        <w:tc>
          <w:tcPr>
            <w:tcW w:w="1440" w:type="dxa"/>
            <w:vMerge/>
            <w:vAlign w:val="center"/>
          </w:tcPr>
          <w:p w14:paraId="7BB54794" w14:textId="77777777" w:rsidR="009C37B9" w:rsidRPr="009C37B9" w:rsidRDefault="009C37B9" w:rsidP="009C0885">
            <w:pPr>
              <w:jc w:val="center"/>
              <w:rPr>
                <w:sz w:val="20"/>
                <w:szCs w:val="20"/>
              </w:rPr>
            </w:pPr>
          </w:p>
        </w:tc>
      </w:tr>
      <w:tr w:rsidR="009C37B9" w:rsidRPr="0010135B" w14:paraId="24E97680" w14:textId="77777777" w:rsidTr="009C37B9">
        <w:trPr>
          <w:trHeight w:val="20"/>
        </w:trPr>
        <w:tc>
          <w:tcPr>
            <w:tcW w:w="2464" w:type="dxa"/>
          </w:tcPr>
          <w:p w14:paraId="1CF19017" w14:textId="77777777" w:rsidR="009C37B9" w:rsidRPr="009C37B9" w:rsidRDefault="009C37B9" w:rsidP="009C0885">
            <w:pPr>
              <w:rPr>
                <w:sz w:val="20"/>
                <w:szCs w:val="20"/>
              </w:rPr>
            </w:pPr>
            <w:r w:rsidRPr="009C37B9">
              <w:rPr>
                <w:sz w:val="20"/>
                <w:szCs w:val="20"/>
              </w:rPr>
              <w:t xml:space="preserve">Automatizētais ārējais </w:t>
            </w:r>
            <w:proofErr w:type="spellStart"/>
            <w:r w:rsidRPr="009C37B9">
              <w:rPr>
                <w:sz w:val="20"/>
                <w:szCs w:val="20"/>
              </w:rPr>
              <w:t>defibrilators</w:t>
            </w:r>
            <w:proofErr w:type="spellEnd"/>
            <w:r w:rsidRPr="009C37B9">
              <w:rPr>
                <w:sz w:val="20"/>
                <w:szCs w:val="20"/>
              </w:rPr>
              <w:t xml:space="preserve"> “i5 </w:t>
            </w:r>
            <w:proofErr w:type="spellStart"/>
            <w:r w:rsidRPr="009C37B9">
              <w:rPr>
                <w:sz w:val="20"/>
                <w:szCs w:val="20"/>
              </w:rPr>
              <w:t>Amoul</w:t>
            </w:r>
            <w:proofErr w:type="spellEnd"/>
            <w:r w:rsidRPr="009C37B9">
              <w:rPr>
                <w:sz w:val="20"/>
                <w:szCs w:val="20"/>
              </w:rPr>
              <w:t>” (205A-255600600)</w:t>
            </w:r>
          </w:p>
        </w:tc>
        <w:tc>
          <w:tcPr>
            <w:tcW w:w="1723" w:type="dxa"/>
            <w:vMerge w:val="restart"/>
            <w:vAlign w:val="center"/>
          </w:tcPr>
          <w:p w14:paraId="7A31899C" w14:textId="77777777" w:rsidR="009C37B9" w:rsidRPr="009C37B9" w:rsidRDefault="009C37B9" w:rsidP="009C0885">
            <w:pPr>
              <w:rPr>
                <w:sz w:val="20"/>
                <w:szCs w:val="20"/>
              </w:rPr>
            </w:pPr>
            <w:r w:rsidRPr="009C37B9">
              <w:rPr>
                <w:color w:val="000000"/>
                <w:sz w:val="20"/>
                <w:szCs w:val="20"/>
              </w:rPr>
              <w:t>Ārējā automātiskā defibrilatoru vizuālā pārbaude un tehniskā apkope.</w:t>
            </w:r>
          </w:p>
        </w:tc>
        <w:tc>
          <w:tcPr>
            <w:tcW w:w="1276" w:type="dxa"/>
            <w:vMerge w:val="restart"/>
            <w:vAlign w:val="center"/>
          </w:tcPr>
          <w:p w14:paraId="59791BE8" w14:textId="77777777" w:rsidR="009C37B9" w:rsidRPr="009C37B9" w:rsidRDefault="009C37B9" w:rsidP="009C0885">
            <w:pPr>
              <w:pBdr>
                <w:top w:val="nil"/>
                <w:left w:val="nil"/>
                <w:bottom w:val="nil"/>
                <w:right w:val="nil"/>
                <w:between w:val="nil"/>
              </w:pBdr>
              <w:spacing w:line="276" w:lineRule="auto"/>
              <w:jc w:val="center"/>
              <w:rPr>
                <w:sz w:val="20"/>
                <w:szCs w:val="20"/>
              </w:rPr>
            </w:pPr>
          </w:p>
        </w:tc>
        <w:tc>
          <w:tcPr>
            <w:tcW w:w="1418" w:type="dxa"/>
            <w:vMerge w:val="restart"/>
          </w:tcPr>
          <w:p w14:paraId="16308540" w14:textId="77777777" w:rsidR="009C37B9" w:rsidRPr="009C37B9" w:rsidRDefault="009C37B9" w:rsidP="009C0885">
            <w:pPr>
              <w:pBdr>
                <w:top w:val="nil"/>
                <w:left w:val="nil"/>
                <w:bottom w:val="nil"/>
                <w:right w:val="nil"/>
                <w:between w:val="nil"/>
              </w:pBdr>
              <w:spacing w:line="276" w:lineRule="auto"/>
              <w:jc w:val="center"/>
              <w:rPr>
                <w:sz w:val="20"/>
                <w:szCs w:val="20"/>
              </w:rPr>
            </w:pPr>
          </w:p>
        </w:tc>
        <w:tc>
          <w:tcPr>
            <w:tcW w:w="1842" w:type="dxa"/>
            <w:vMerge w:val="restart"/>
            <w:vAlign w:val="center"/>
          </w:tcPr>
          <w:p w14:paraId="5E74A64A" w14:textId="77777777" w:rsidR="009C37B9" w:rsidRPr="009C37B9" w:rsidRDefault="009C37B9" w:rsidP="009C0885">
            <w:pPr>
              <w:pBdr>
                <w:top w:val="nil"/>
                <w:left w:val="nil"/>
                <w:bottom w:val="nil"/>
                <w:right w:val="nil"/>
                <w:between w:val="nil"/>
              </w:pBdr>
              <w:spacing w:line="276" w:lineRule="auto"/>
              <w:jc w:val="center"/>
              <w:rPr>
                <w:sz w:val="20"/>
                <w:szCs w:val="20"/>
              </w:rPr>
            </w:pPr>
          </w:p>
        </w:tc>
        <w:tc>
          <w:tcPr>
            <w:tcW w:w="1440" w:type="dxa"/>
            <w:vMerge w:val="restart"/>
            <w:vAlign w:val="center"/>
          </w:tcPr>
          <w:p w14:paraId="3C1C4E02" w14:textId="77777777" w:rsidR="009C37B9" w:rsidRPr="009C37B9" w:rsidRDefault="009C37B9" w:rsidP="009C0885">
            <w:pPr>
              <w:pBdr>
                <w:top w:val="nil"/>
                <w:left w:val="nil"/>
                <w:bottom w:val="nil"/>
                <w:right w:val="nil"/>
                <w:between w:val="nil"/>
              </w:pBdr>
              <w:spacing w:line="276" w:lineRule="auto"/>
              <w:jc w:val="center"/>
              <w:rPr>
                <w:sz w:val="20"/>
                <w:szCs w:val="20"/>
              </w:rPr>
            </w:pPr>
          </w:p>
        </w:tc>
      </w:tr>
      <w:tr w:rsidR="009C37B9" w:rsidRPr="0010135B" w14:paraId="30126D88" w14:textId="77777777" w:rsidTr="009C37B9">
        <w:trPr>
          <w:trHeight w:val="20"/>
        </w:trPr>
        <w:tc>
          <w:tcPr>
            <w:tcW w:w="2464" w:type="dxa"/>
          </w:tcPr>
          <w:p w14:paraId="2B73C2D3" w14:textId="77777777" w:rsidR="009C37B9" w:rsidRPr="0010135B" w:rsidRDefault="009C37B9" w:rsidP="009C0885">
            <w:pPr>
              <w:pBdr>
                <w:top w:val="nil"/>
                <w:left w:val="nil"/>
                <w:bottom w:val="nil"/>
                <w:right w:val="nil"/>
                <w:between w:val="nil"/>
              </w:pBdr>
              <w:spacing w:line="276" w:lineRule="auto"/>
              <w:rPr>
                <w:sz w:val="20"/>
                <w:szCs w:val="20"/>
              </w:rPr>
            </w:pPr>
            <w:r w:rsidRPr="0010135B">
              <w:rPr>
                <w:sz w:val="20"/>
                <w:szCs w:val="20"/>
              </w:rPr>
              <w:t xml:space="preserve">Automatizētais ārējais </w:t>
            </w:r>
            <w:proofErr w:type="spellStart"/>
            <w:r w:rsidRPr="0010135B">
              <w:rPr>
                <w:sz w:val="20"/>
                <w:szCs w:val="20"/>
              </w:rPr>
              <w:t>defibrilators</w:t>
            </w:r>
            <w:proofErr w:type="spellEnd"/>
            <w:r w:rsidRPr="0010135B">
              <w:rPr>
                <w:sz w:val="20"/>
                <w:szCs w:val="20"/>
              </w:rPr>
              <w:t xml:space="preserve"> “i5 </w:t>
            </w:r>
            <w:proofErr w:type="spellStart"/>
            <w:r w:rsidRPr="0010135B">
              <w:rPr>
                <w:sz w:val="20"/>
                <w:szCs w:val="20"/>
              </w:rPr>
              <w:t>Amoul</w:t>
            </w:r>
            <w:proofErr w:type="spellEnd"/>
            <w:r w:rsidRPr="0010135B">
              <w:rPr>
                <w:sz w:val="20"/>
                <w:szCs w:val="20"/>
              </w:rPr>
              <w:t>” (205A-255600643)</w:t>
            </w:r>
          </w:p>
        </w:tc>
        <w:tc>
          <w:tcPr>
            <w:tcW w:w="1723" w:type="dxa"/>
            <w:vMerge/>
            <w:tcMar>
              <w:top w:w="100" w:type="dxa"/>
              <w:left w:w="100" w:type="dxa"/>
              <w:bottom w:w="100" w:type="dxa"/>
              <w:right w:w="100" w:type="dxa"/>
            </w:tcMar>
          </w:tcPr>
          <w:p w14:paraId="1305E695" w14:textId="77777777" w:rsidR="009C37B9" w:rsidRPr="0010135B" w:rsidRDefault="009C37B9" w:rsidP="009C0885">
            <w:pPr>
              <w:jc w:val="center"/>
              <w:rPr>
                <w:sz w:val="20"/>
                <w:szCs w:val="20"/>
              </w:rPr>
            </w:pPr>
          </w:p>
        </w:tc>
        <w:tc>
          <w:tcPr>
            <w:tcW w:w="1276" w:type="dxa"/>
            <w:vMerge/>
            <w:vAlign w:val="center"/>
          </w:tcPr>
          <w:p w14:paraId="646B9202" w14:textId="77777777" w:rsidR="009C37B9" w:rsidRPr="0010135B" w:rsidRDefault="009C37B9" w:rsidP="009C0885">
            <w:pPr>
              <w:jc w:val="center"/>
              <w:rPr>
                <w:sz w:val="20"/>
                <w:szCs w:val="20"/>
              </w:rPr>
            </w:pPr>
          </w:p>
        </w:tc>
        <w:tc>
          <w:tcPr>
            <w:tcW w:w="1418" w:type="dxa"/>
            <w:vMerge/>
          </w:tcPr>
          <w:p w14:paraId="0DCD3331" w14:textId="77777777" w:rsidR="009C37B9" w:rsidRPr="0010135B" w:rsidRDefault="009C37B9" w:rsidP="009C0885">
            <w:pPr>
              <w:jc w:val="center"/>
              <w:rPr>
                <w:sz w:val="20"/>
                <w:szCs w:val="20"/>
              </w:rPr>
            </w:pPr>
          </w:p>
        </w:tc>
        <w:tc>
          <w:tcPr>
            <w:tcW w:w="1842" w:type="dxa"/>
            <w:vMerge/>
            <w:vAlign w:val="center"/>
          </w:tcPr>
          <w:p w14:paraId="143197D3" w14:textId="77777777" w:rsidR="009C37B9" w:rsidRPr="0010135B" w:rsidRDefault="009C37B9" w:rsidP="009C0885">
            <w:pPr>
              <w:jc w:val="center"/>
              <w:rPr>
                <w:sz w:val="20"/>
                <w:szCs w:val="20"/>
              </w:rPr>
            </w:pPr>
          </w:p>
        </w:tc>
        <w:tc>
          <w:tcPr>
            <w:tcW w:w="1440" w:type="dxa"/>
            <w:vMerge/>
            <w:vAlign w:val="center"/>
          </w:tcPr>
          <w:p w14:paraId="4D9A35E5" w14:textId="77777777" w:rsidR="009C37B9" w:rsidRPr="0010135B" w:rsidRDefault="009C37B9" w:rsidP="009C0885">
            <w:pPr>
              <w:jc w:val="center"/>
              <w:rPr>
                <w:sz w:val="20"/>
                <w:szCs w:val="20"/>
              </w:rPr>
            </w:pPr>
          </w:p>
        </w:tc>
      </w:tr>
      <w:tr w:rsidR="009C37B9" w:rsidRPr="0010135B" w14:paraId="24030487" w14:textId="77777777" w:rsidTr="009C37B9">
        <w:trPr>
          <w:trHeight w:val="20"/>
        </w:trPr>
        <w:tc>
          <w:tcPr>
            <w:tcW w:w="2464" w:type="dxa"/>
          </w:tcPr>
          <w:p w14:paraId="4E00BDFE" w14:textId="77777777" w:rsidR="009C37B9" w:rsidRPr="0010135B" w:rsidRDefault="009C37B9" w:rsidP="009C0885">
            <w:pPr>
              <w:pBdr>
                <w:top w:val="nil"/>
                <w:left w:val="nil"/>
                <w:bottom w:val="nil"/>
                <w:right w:val="nil"/>
                <w:between w:val="nil"/>
              </w:pBdr>
              <w:spacing w:line="276" w:lineRule="auto"/>
              <w:rPr>
                <w:sz w:val="20"/>
                <w:szCs w:val="20"/>
              </w:rPr>
            </w:pPr>
            <w:r w:rsidRPr="0010135B">
              <w:rPr>
                <w:sz w:val="20"/>
                <w:szCs w:val="20"/>
              </w:rPr>
              <w:t xml:space="preserve">Automatizētais ārējais </w:t>
            </w:r>
            <w:proofErr w:type="spellStart"/>
            <w:r w:rsidRPr="0010135B">
              <w:rPr>
                <w:sz w:val="20"/>
                <w:szCs w:val="20"/>
              </w:rPr>
              <w:t>defibrilators</w:t>
            </w:r>
            <w:proofErr w:type="spellEnd"/>
            <w:r w:rsidRPr="0010135B">
              <w:rPr>
                <w:sz w:val="20"/>
                <w:szCs w:val="20"/>
              </w:rPr>
              <w:t xml:space="preserve"> “i5 </w:t>
            </w:r>
            <w:proofErr w:type="spellStart"/>
            <w:r w:rsidRPr="0010135B">
              <w:rPr>
                <w:sz w:val="20"/>
                <w:szCs w:val="20"/>
              </w:rPr>
              <w:t>Amoul</w:t>
            </w:r>
            <w:proofErr w:type="spellEnd"/>
            <w:r w:rsidRPr="0010135B">
              <w:rPr>
                <w:sz w:val="20"/>
                <w:szCs w:val="20"/>
              </w:rPr>
              <w:t>” (205A-255600507)</w:t>
            </w:r>
          </w:p>
        </w:tc>
        <w:tc>
          <w:tcPr>
            <w:tcW w:w="1723" w:type="dxa"/>
            <w:vMerge/>
            <w:tcMar>
              <w:top w:w="100" w:type="dxa"/>
              <w:left w:w="100" w:type="dxa"/>
              <w:bottom w:w="100" w:type="dxa"/>
              <w:right w:w="100" w:type="dxa"/>
            </w:tcMar>
          </w:tcPr>
          <w:p w14:paraId="0D858CF9" w14:textId="77777777" w:rsidR="009C37B9" w:rsidRPr="0010135B" w:rsidRDefault="009C37B9" w:rsidP="009C0885">
            <w:pPr>
              <w:jc w:val="center"/>
              <w:rPr>
                <w:sz w:val="20"/>
                <w:szCs w:val="20"/>
              </w:rPr>
            </w:pPr>
          </w:p>
        </w:tc>
        <w:tc>
          <w:tcPr>
            <w:tcW w:w="1276" w:type="dxa"/>
            <w:vMerge/>
            <w:vAlign w:val="center"/>
          </w:tcPr>
          <w:p w14:paraId="577DDBD0"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418" w:type="dxa"/>
            <w:vMerge/>
          </w:tcPr>
          <w:p w14:paraId="12668C9D"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842" w:type="dxa"/>
            <w:vMerge/>
            <w:vAlign w:val="center"/>
          </w:tcPr>
          <w:p w14:paraId="032D128B"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440" w:type="dxa"/>
            <w:vMerge/>
            <w:vAlign w:val="center"/>
          </w:tcPr>
          <w:p w14:paraId="732D181D" w14:textId="77777777" w:rsidR="009C37B9" w:rsidRPr="0010135B" w:rsidRDefault="009C37B9" w:rsidP="009C0885">
            <w:pPr>
              <w:pBdr>
                <w:top w:val="nil"/>
                <w:left w:val="nil"/>
                <w:bottom w:val="nil"/>
                <w:right w:val="nil"/>
                <w:between w:val="nil"/>
              </w:pBdr>
              <w:spacing w:line="276" w:lineRule="auto"/>
              <w:jc w:val="center"/>
              <w:rPr>
                <w:sz w:val="20"/>
                <w:szCs w:val="20"/>
              </w:rPr>
            </w:pPr>
          </w:p>
        </w:tc>
      </w:tr>
      <w:tr w:rsidR="009C37B9" w:rsidRPr="0010135B" w14:paraId="37AD74B5" w14:textId="77777777" w:rsidTr="009C37B9">
        <w:trPr>
          <w:trHeight w:val="20"/>
        </w:trPr>
        <w:tc>
          <w:tcPr>
            <w:tcW w:w="2464" w:type="dxa"/>
          </w:tcPr>
          <w:p w14:paraId="22D18058" w14:textId="77777777" w:rsidR="009C37B9" w:rsidRPr="0010135B" w:rsidRDefault="009C37B9" w:rsidP="009C0885">
            <w:pPr>
              <w:pBdr>
                <w:top w:val="nil"/>
                <w:left w:val="nil"/>
                <w:bottom w:val="nil"/>
                <w:right w:val="nil"/>
                <w:between w:val="nil"/>
              </w:pBdr>
              <w:spacing w:line="276" w:lineRule="auto"/>
              <w:rPr>
                <w:sz w:val="20"/>
                <w:szCs w:val="20"/>
              </w:rPr>
            </w:pPr>
            <w:r w:rsidRPr="0010135B">
              <w:rPr>
                <w:sz w:val="20"/>
                <w:szCs w:val="20"/>
              </w:rPr>
              <w:t xml:space="preserve">Automatizētais ārējais </w:t>
            </w:r>
            <w:proofErr w:type="spellStart"/>
            <w:r w:rsidRPr="0010135B">
              <w:rPr>
                <w:sz w:val="20"/>
                <w:szCs w:val="20"/>
              </w:rPr>
              <w:t>defibrilators</w:t>
            </w:r>
            <w:proofErr w:type="spellEnd"/>
            <w:r w:rsidRPr="0010135B">
              <w:rPr>
                <w:sz w:val="20"/>
                <w:szCs w:val="20"/>
              </w:rPr>
              <w:t xml:space="preserve"> “i5 </w:t>
            </w:r>
            <w:proofErr w:type="spellStart"/>
            <w:r w:rsidRPr="0010135B">
              <w:rPr>
                <w:sz w:val="20"/>
                <w:szCs w:val="20"/>
              </w:rPr>
              <w:t>Amoul</w:t>
            </w:r>
            <w:proofErr w:type="spellEnd"/>
            <w:r w:rsidRPr="0010135B">
              <w:rPr>
                <w:sz w:val="20"/>
                <w:szCs w:val="20"/>
              </w:rPr>
              <w:t>” (205A-255600500)</w:t>
            </w:r>
          </w:p>
        </w:tc>
        <w:tc>
          <w:tcPr>
            <w:tcW w:w="1723" w:type="dxa"/>
            <w:vMerge/>
            <w:tcMar>
              <w:top w:w="100" w:type="dxa"/>
              <w:left w:w="100" w:type="dxa"/>
              <w:bottom w:w="100" w:type="dxa"/>
              <w:right w:w="100" w:type="dxa"/>
            </w:tcMar>
          </w:tcPr>
          <w:p w14:paraId="5A356684" w14:textId="77777777" w:rsidR="009C37B9" w:rsidRPr="0010135B" w:rsidRDefault="009C37B9" w:rsidP="009C0885">
            <w:pPr>
              <w:spacing w:after="200"/>
              <w:jc w:val="center"/>
              <w:rPr>
                <w:sz w:val="20"/>
                <w:szCs w:val="20"/>
              </w:rPr>
            </w:pPr>
          </w:p>
        </w:tc>
        <w:tc>
          <w:tcPr>
            <w:tcW w:w="1276" w:type="dxa"/>
            <w:vMerge/>
            <w:vAlign w:val="center"/>
          </w:tcPr>
          <w:p w14:paraId="4DAAB8C8"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418" w:type="dxa"/>
            <w:vMerge/>
          </w:tcPr>
          <w:p w14:paraId="297FC0E7"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842" w:type="dxa"/>
            <w:vMerge/>
            <w:vAlign w:val="center"/>
          </w:tcPr>
          <w:p w14:paraId="25181524"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440" w:type="dxa"/>
            <w:vMerge/>
            <w:vAlign w:val="center"/>
          </w:tcPr>
          <w:p w14:paraId="27EFDAE6" w14:textId="77777777" w:rsidR="009C37B9" w:rsidRPr="0010135B" w:rsidRDefault="009C37B9" w:rsidP="009C0885">
            <w:pPr>
              <w:pBdr>
                <w:top w:val="nil"/>
                <w:left w:val="nil"/>
                <w:bottom w:val="nil"/>
                <w:right w:val="nil"/>
                <w:between w:val="nil"/>
              </w:pBdr>
              <w:spacing w:line="276" w:lineRule="auto"/>
              <w:jc w:val="center"/>
              <w:rPr>
                <w:sz w:val="20"/>
                <w:szCs w:val="20"/>
              </w:rPr>
            </w:pPr>
          </w:p>
        </w:tc>
      </w:tr>
      <w:tr w:rsidR="009C37B9" w:rsidRPr="0010135B" w14:paraId="4C7E24A7" w14:textId="77777777" w:rsidTr="009C37B9">
        <w:trPr>
          <w:trHeight w:val="20"/>
        </w:trPr>
        <w:tc>
          <w:tcPr>
            <w:tcW w:w="2464" w:type="dxa"/>
          </w:tcPr>
          <w:p w14:paraId="146324B7" w14:textId="77777777" w:rsidR="009C37B9" w:rsidRPr="0010135B" w:rsidRDefault="009C37B9" w:rsidP="009C0885">
            <w:pPr>
              <w:pBdr>
                <w:top w:val="nil"/>
                <w:left w:val="nil"/>
                <w:bottom w:val="nil"/>
                <w:right w:val="nil"/>
                <w:between w:val="nil"/>
              </w:pBdr>
              <w:spacing w:line="276" w:lineRule="auto"/>
              <w:rPr>
                <w:sz w:val="20"/>
                <w:szCs w:val="20"/>
              </w:rPr>
            </w:pPr>
            <w:r w:rsidRPr="0010135B">
              <w:rPr>
                <w:sz w:val="20"/>
                <w:szCs w:val="20"/>
              </w:rPr>
              <w:t xml:space="preserve">Automatizētais ārējais </w:t>
            </w:r>
            <w:proofErr w:type="spellStart"/>
            <w:r w:rsidRPr="0010135B">
              <w:rPr>
                <w:sz w:val="20"/>
                <w:szCs w:val="20"/>
              </w:rPr>
              <w:t>defibrilators</w:t>
            </w:r>
            <w:proofErr w:type="spellEnd"/>
            <w:r w:rsidRPr="0010135B">
              <w:rPr>
                <w:sz w:val="20"/>
                <w:szCs w:val="20"/>
              </w:rPr>
              <w:t xml:space="preserve"> “i5 </w:t>
            </w:r>
            <w:proofErr w:type="spellStart"/>
            <w:r w:rsidRPr="0010135B">
              <w:rPr>
                <w:sz w:val="20"/>
                <w:szCs w:val="20"/>
              </w:rPr>
              <w:t>Amoul</w:t>
            </w:r>
            <w:proofErr w:type="spellEnd"/>
            <w:r w:rsidRPr="0010135B">
              <w:rPr>
                <w:sz w:val="20"/>
                <w:szCs w:val="20"/>
              </w:rPr>
              <w:t>” (205A-255600545)</w:t>
            </w:r>
          </w:p>
        </w:tc>
        <w:tc>
          <w:tcPr>
            <w:tcW w:w="1723" w:type="dxa"/>
            <w:vMerge/>
            <w:tcMar>
              <w:top w:w="100" w:type="dxa"/>
              <w:left w:w="100" w:type="dxa"/>
              <w:bottom w:w="100" w:type="dxa"/>
              <w:right w:w="100" w:type="dxa"/>
            </w:tcMar>
          </w:tcPr>
          <w:p w14:paraId="3A84359B" w14:textId="77777777" w:rsidR="009C37B9" w:rsidRPr="0010135B" w:rsidRDefault="009C37B9" w:rsidP="009C0885">
            <w:pPr>
              <w:spacing w:after="200"/>
              <w:jc w:val="center"/>
              <w:rPr>
                <w:sz w:val="20"/>
                <w:szCs w:val="20"/>
              </w:rPr>
            </w:pPr>
          </w:p>
        </w:tc>
        <w:tc>
          <w:tcPr>
            <w:tcW w:w="1276" w:type="dxa"/>
            <w:vMerge/>
            <w:vAlign w:val="center"/>
          </w:tcPr>
          <w:p w14:paraId="7D094CD4"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418" w:type="dxa"/>
            <w:vMerge/>
          </w:tcPr>
          <w:p w14:paraId="68D552D4"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842" w:type="dxa"/>
            <w:vMerge/>
            <w:vAlign w:val="center"/>
          </w:tcPr>
          <w:p w14:paraId="5AD78BEB" w14:textId="77777777" w:rsidR="009C37B9" w:rsidRPr="0010135B" w:rsidRDefault="009C37B9" w:rsidP="009C0885">
            <w:pPr>
              <w:pBdr>
                <w:top w:val="nil"/>
                <w:left w:val="nil"/>
                <w:bottom w:val="nil"/>
                <w:right w:val="nil"/>
                <w:between w:val="nil"/>
              </w:pBdr>
              <w:spacing w:line="276" w:lineRule="auto"/>
              <w:jc w:val="center"/>
              <w:rPr>
                <w:sz w:val="20"/>
                <w:szCs w:val="20"/>
              </w:rPr>
            </w:pPr>
          </w:p>
        </w:tc>
        <w:tc>
          <w:tcPr>
            <w:tcW w:w="1440" w:type="dxa"/>
            <w:vMerge/>
            <w:vAlign w:val="center"/>
          </w:tcPr>
          <w:p w14:paraId="1A1FAEB5" w14:textId="77777777" w:rsidR="009C37B9" w:rsidRPr="0010135B" w:rsidRDefault="009C37B9" w:rsidP="009C0885">
            <w:pPr>
              <w:pBdr>
                <w:top w:val="nil"/>
                <w:left w:val="nil"/>
                <w:bottom w:val="nil"/>
                <w:right w:val="nil"/>
                <w:between w:val="nil"/>
              </w:pBdr>
              <w:spacing w:line="276" w:lineRule="auto"/>
              <w:jc w:val="center"/>
              <w:rPr>
                <w:sz w:val="20"/>
                <w:szCs w:val="20"/>
              </w:rPr>
            </w:pPr>
          </w:p>
        </w:tc>
      </w:tr>
    </w:tbl>
    <w:p w14:paraId="1E50FEC6" w14:textId="77777777" w:rsidR="009C37B9" w:rsidRPr="004511D4" w:rsidRDefault="009C37B9" w:rsidP="009C37B9">
      <w:pPr>
        <w:keepLines/>
        <w:pBdr>
          <w:top w:val="nil"/>
          <w:left w:val="nil"/>
          <w:bottom w:val="nil"/>
          <w:right w:val="nil"/>
          <w:between w:val="nil"/>
        </w:pBdr>
        <w:spacing w:before="40" w:after="96"/>
        <w:ind w:left="425"/>
        <w:jc w:val="both"/>
        <w:rPr>
          <w:color w:val="000000"/>
          <w:sz w:val="20"/>
          <w:szCs w:val="20"/>
        </w:rPr>
      </w:pPr>
      <w:r w:rsidRPr="004511D4">
        <w:rPr>
          <w:color w:val="000000"/>
          <w:sz w:val="20"/>
          <w:szCs w:val="20"/>
        </w:rPr>
        <w:t>Apliecinu, ka piedāvājuma izmaksās iekļauti visi izdevumi, kas nepieciešami pakalpojuma sniegšanai. Esmu iepazinies ar tirgus cenu izpētes nosacījumiem un man nav iebildumu pret tiem.</w:t>
      </w: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929D" w14:textId="77777777" w:rsidR="004E16A1" w:rsidRDefault="004E16A1" w:rsidP="00935012">
      <w:r>
        <w:separator/>
      </w:r>
    </w:p>
  </w:endnote>
  <w:endnote w:type="continuationSeparator" w:id="0">
    <w:p w14:paraId="61E8BFA2" w14:textId="77777777" w:rsidR="004E16A1" w:rsidRDefault="004E16A1"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DDC9" w14:textId="77777777" w:rsidR="004E16A1" w:rsidRDefault="004E16A1" w:rsidP="00935012">
      <w:r>
        <w:separator/>
      </w:r>
    </w:p>
  </w:footnote>
  <w:footnote w:type="continuationSeparator" w:id="0">
    <w:p w14:paraId="26A9581C" w14:textId="77777777" w:rsidR="004E16A1" w:rsidRDefault="004E16A1"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4"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2"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17"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5"/>
  </w:num>
  <w:num w:numId="6" w16cid:durableId="892272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2"/>
  </w:num>
  <w:num w:numId="12" w16cid:durableId="678236920">
    <w:abstractNumId w:val="12"/>
  </w:num>
  <w:num w:numId="13" w16cid:durableId="1193422238">
    <w:abstractNumId w:val="1"/>
  </w:num>
  <w:num w:numId="14" w16cid:durableId="224219307">
    <w:abstractNumId w:val="3"/>
  </w:num>
  <w:num w:numId="15" w16cid:durableId="450441428">
    <w:abstractNumId w:val="11"/>
  </w:num>
  <w:num w:numId="16" w16cid:durableId="628364320">
    <w:abstractNumId w:val="5"/>
  </w:num>
  <w:num w:numId="17" w16cid:durableId="656298502">
    <w:abstractNumId w:val="17"/>
  </w:num>
  <w:num w:numId="18" w16cid:durableId="1994214332">
    <w:abstractNumId w:val="9"/>
  </w:num>
  <w:num w:numId="19" w16cid:durableId="34083872">
    <w:abstractNumId w:val="0"/>
  </w:num>
  <w:num w:numId="20" w16cid:durableId="1957325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7E2F"/>
    <w:rsid w:val="00017FE7"/>
    <w:rsid w:val="000453EA"/>
    <w:rsid w:val="0007128F"/>
    <w:rsid w:val="000842FD"/>
    <w:rsid w:val="000D1630"/>
    <w:rsid w:val="000D6FBE"/>
    <w:rsid w:val="000E56A8"/>
    <w:rsid w:val="000F5C7B"/>
    <w:rsid w:val="000F6676"/>
    <w:rsid w:val="000F6C21"/>
    <w:rsid w:val="000F7444"/>
    <w:rsid w:val="00167724"/>
    <w:rsid w:val="0018014D"/>
    <w:rsid w:val="001900EB"/>
    <w:rsid w:val="001B1025"/>
    <w:rsid w:val="001C6D08"/>
    <w:rsid w:val="001D0D87"/>
    <w:rsid w:val="001D2002"/>
    <w:rsid w:val="00202D21"/>
    <w:rsid w:val="00253C16"/>
    <w:rsid w:val="00264955"/>
    <w:rsid w:val="00280981"/>
    <w:rsid w:val="002A5751"/>
    <w:rsid w:val="002A7176"/>
    <w:rsid w:val="002A7AC9"/>
    <w:rsid w:val="002E35D1"/>
    <w:rsid w:val="00312D1B"/>
    <w:rsid w:val="00326D01"/>
    <w:rsid w:val="003442B3"/>
    <w:rsid w:val="0035751C"/>
    <w:rsid w:val="00380E7D"/>
    <w:rsid w:val="00380F73"/>
    <w:rsid w:val="003841BB"/>
    <w:rsid w:val="003D1B16"/>
    <w:rsid w:val="003F230F"/>
    <w:rsid w:val="003F696D"/>
    <w:rsid w:val="00433D68"/>
    <w:rsid w:val="004561B7"/>
    <w:rsid w:val="00457B98"/>
    <w:rsid w:val="00476558"/>
    <w:rsid w:val="0049773B"/>
    <w:rsid w:val="004D7809"/>
    <w:rsid w:val="004E16A1"/>
    <w:rsid w:val="004F6F73"/>
    <w:rsid w:val="00531E2D"/>
    <w:rsid w:val="00574750"/>
    <w:rsid w:val="005806A0"/>
    <w:rsid w:val="005930CA"/>
    <w:rsid w:val="005957E6"/>
    <w:rsid w:val="005B165C"/>
    <w:rsid w:val="005B1BBB"/>
    <w:rsid w:val="005C5953"/>
    <w:rsid w:val="005D640C"/>
    <w:rsid w:val="005E3AA4"/>
    <w:rsid w:val="005F6B10"/>
    <w:rsid w:val="006031DB"/>
    <w:rsid w:val="00650AB0"/>
    <w:rsid w:val="0066243B"/>
    <w:rsid w:val="00682FF0"/>
    <w:rsid w:val="006C06F0"/>
    <w:rsid w:val="006E274D"/>
    <w:rsid w:val="006F1DF8"/>
    <w:rsid w:val="006F52D7"/>
    <w:rsid w:val="007371A8"/>
    <w:rsid w:val="00785EBD"/>
    <w:rsid w:val="007907D0"/>
    <w:rsid w:val="007A7269"/>
    <w:rsid w:val="007C6FE4"/>
    <w:rsid w:val="007F2DD2"/>
    <w:rsid w:val="00816C1F"/>
    <w:rsid w:val="00844341"/>
    <w:rsid w:val="0085589E"/>
    <w:rsid w:val="00875C51"/>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A17FD"/>
    <w:rsid w:val="009C37B9"/>
    <w:rsid w:val="009D4B36"/>
    <w:rsid w:val="009F0035"/>
    <w:rsid w:val="00A21A3A"/>
    <w:rsid w:val="00A3147D"/>
    <w:rsid w:val="00A63A2B"/>
    <w:rsid w:val="00AB1091"/>
    <w:rsid w:val="00AC0F47"/>
    <w:rsid w:val="00AE07FF"/>
    <w:rsid w:val="00AE0C08"/>
    <w:rsid w:val="00AE5DC2"/>
    <w:rsid w:val="00B11646"/>
    <w:rsid w:val="00B37022"/>
    <w:rsid w:val="00BA1FB0"/>
    <w:rsid w:val="00BA642E"/>
    <w:rsid w:val="00BB4A92"/>
    <w:rsid w:val="00BE471A"/>
    <w:rsid w:val="00BF33C7"/>
    <w:rsid w:val="00BF5B50"/>
    <w:rsid w:val="00C27106"/>
    <w:rsid w:val="00C31708"/>
    <w:rsid w:val="00C8526B"/>
    <w:rsid w:val="00CF1A4C"/>
    <w:rsid w:val="00CF5128"/>
    <w:rsid w:val="00D304D3"/>
    <w:rsid w:val="00D62EAC"/>
    <w:rsid w:val="00D85905"/>
    <w:rsid w:val="00D947A0"/>
    <w:rsid w:val="00DA21E3"/>
    <w:rsid w:val="00DC3958"/>
    <w:rsid w:val="00DD4095"/>
    <w:rsid w:val="00DF1C11"/>
    <w:rsid w:val="00E0077D"/>
    <w:rsid w:val="00E10BBB"/>
    <w:rsid w:val="00E11CBB"/>
    <w:rsid w:val="00E20ECC"/>
    <w:rsid w:val="00E917ED"/>
    <w:rsid w:val="00E939B6"/>
    <w:rsid w:val="00E94B2B"/>
    <w:rsid w:val="00EC6306"/>
    <w:rsid w:val="00ED3933"/>
    <w:rsid w:val="00EE4746"/>
    <w:rsid w:val="00F0223D"/>
    <w:rsid w:val="00F0607E"/>
    <w:rsid w:val="00F35074"/>
    <w:rsid w:val="00F519FE"/>
    <w:rsid w:val="00F56980"/>
    <w:rsid w:val="00F713DC"/>
    <w:rsid w:val="00F95645"/>
    <w:rsid w:val="00FB3167"/>
    <w:rsid w:val="00FC2301"/>
    <w:rsid w:val="00FC37D0"/>
    <w:rsid w:val="00FD2EB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lule@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1606</Words>
  <Characters>9156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6</cp:revision>
  <cp:lastPrinted>2025-01-14T13:24:00Z</cp:lastPrinted>
  <dcterms:created xsi:type="dcterms:W3CDTF">2026-01-19T08:20:00Z</dcterms:created>
  <dcterms:modified xsi:type="dcterms:W3CDTF">2026-01-19T11:06:00Z</dcterms:modified>
  <cp:category/>
</cp:coreProperties>
</file>